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0D385E" w14:textId="579A3304" w:rsidR="00374244" w:rsidRPr="00E828AA" w:rsidRDefault="00374244" w:rsidP="00374244">
      <w:pPr>
        <w:pStyle w:val="3GPPHeader"/>
        <w:rPr>
          <w:highlight w:val="yellow"/>
        </w:rPr>
      </w:pPr>
      <w:bookmarkStart w:id="0" w:name="_Hlk489988649"/>
      <w:bookmarkEnd w:id="0"/>
      <w:r w:rsidRPr="00E828AA">
        <w:t xml:space="preserve">3GPP TSG-RAN WG1 </w:t>
      </w:r>
      <w:r w:rsidR="006628DF" w:rsidRPr="00B831D3">
        <w:t>#90bis</w:t>
      </w:r>
      <w:r w:rsidRPr="00E828AA">
        <w:tab/>
      </w:r>
      <w:r w:rsidR="001A47CF" w:rsidRPr="00E828AA">
        <w:t>R1-17</w:t>
      </w:r>
      <w:r w:rsidR="001C61C8">
        <w:t>18431</w:t>
      </w:r>
    </w:p>
    <w:p w14:paraId="31D0855D" w14:textId="77777777" w:rsidR="006628DF" w:rsidRPr="00B831D3" w:rsidRDefault="006628DF" w:rsidP="006628DF">
      <w:pPr>
        <w:pStyle w:val="3GPPHeader"/>
      </w:pPr>
      <w:r w:rsidRPr="00B831D3">
        <w:t>Prague, Czech Republic, 9th – 13th October,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7918059" w:rsidR="00E90E49" w:rsidRPr="00327997" w:rsidRDefault="003D3C45" w:rsidP="00327997">
      <w:pPr>
        <w:pStyle w:val="3GPPHeader"/>
      </w:pPr>
      <w:r w:rsidRPr="00327997">
        <w:t>Title:</w:t>
      </w:r>
      <w:r w:rsidR="00E90E49" w:rsidRPr="00327997">
        <w:tab/>
      </w:r>
      <w:r w:rsidR="00403990">
        <w:t xml:space="preserve">On </w:t>
      </w:r>
      <w:r w:rsidR="00A73DAE">
        <w:t>CSI</w:t>
      </w:r>
      <w:r w:rsidR="00374244">
        <w:t xml:space="preserve"> measurement </w:t>
      </w:r>
    </w:p>
    <w:p w14:paraId="2D554DE3" w14:textId="64990472" w:rsidR="00952A24" w:rsidRPr="00327997" w:rsidRDefault="00952A24" w:rsidP="00327997">
      <w:pPr>
        <w:pStyle w:val="3GPPHeader"/>
      </w:pPr>
      <w:r w:rsidRPr="00327997">
        <w:t>Agenda Item:</w:t>
      </w:r>
      <w:r w:rsidRPr="00327997">
        <w:tab/>
      </w:r>
      <w:r w:rsidR="00993E33" w:rsidRPr="00993E33">
        <w:t>7.2.2.1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7E2CE5B" w14:textId="1BB7E86B" w:rsidR="00AC4897" w:rsidRPr="00AC4897" w:rsidRDefault="00B37FC2" w:rsidP="00B37FC2">
      <w:pPr>
        <w:pStyle w:val="Heading1"/>
      </w:pPr>
      <w:r>
        <w:t>Introduction</w:t>
      </w:r>
    </w:p>
    <w:p w14:paraId="39DC1C8C" w14:textId="122C9BB7" w:rsidR="00BF7642" w:rsidRPr="00E9149C" w:rsidRDefault="00993E33" w:rsidP="00BF7642">
      <w:pPr>
        <w:pStyle w:val="BodyText"/>
      </w:pPr>
      <w:r>
        <w:t>In RAN1 NR AH#3</w:t>
      </w:r>
      <w:r w:rsidR="00BF7642">
        <w:t xml:space="preserve">, the following </w:t>
      </w:r>
      <w:r>
        <w:t>agreement</w:t>
      </w:r>
      <w:r w:rsidR="00BF7642">
        <w:t xml:space="preserve"> w</w:t>
      </w:r>
      <w:r w:rsidR="00374244">
        <w:t>as</w:t>
      </w:r>
      <w:r w:rsidR="00BF7642">
        <w:t xml:space="preserve"> </w:t>
      </w:r>
      <w:r w:rsidR="004249D1">
        <w:t xml:space="preserve">reached </w:t>
      </w:r>
      <w:r w:rsidR="007A610D">
        <w:t xml:space="preserve">on </w:t>
      </w:r>
      <w:r>
        <w:t xml:space="preserve">non-PMI CSI feedback for </w:t>
      </w:r>
      <w:r>
        <w:rPr>
          <w:rFonts w:eastAsia="MS Mincho"/>
          <w:szCs w:val="20"/>
          <w:lang w:eastAsia="ja-JP"/>
        </w:rPr>
        <w:t xml:space="preserve">full channel reciprocity based operation: </w:t>
      </w:r>
    </w:p>
    <w:p w14:paraId="727CBEEC" w14:textId="03356742" w:rsidR="00B37FC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438FF8" w14:textId="77777777" w:rsidR="00B831D3" w:rsidRPr="00EA24BB" w:rsidRDefault="00B831D3" w:rsidP="00993E33">
                            <w:pPr>
                              <w:rPr>
                                <w:b/>
                                <w:sz w:val="18"/>
                                <w:szCs w:val="18"/>
                                <w:lang w:eastAsia="x-none"/>
                              </w:rPr>
                            </w:pPr>
                            <w:r w:rsidRPr="00EA24BB">
                              <w:rPr>
                                <w:b/>
                                <w:sz w:val="18"/>
                                <w:szCs w:val="18"/>
                                <w:highlight w:val="green"/>
                                <w:lang w:eastAsia="x-none"/>
                              </w:rPr>
                              <w:t>Agreement</w:t>
                            </w:r>
                          </w:p>
                          <w:p w14:paraId="30F719A0" w14:textId="77777777" w:rsidR="00B831D3" w:rsidRPr="00EA24BB" w:rsidRDefault="00B831D3" w:rsidP="00993E33">
                            <w:pPr>
                              <w:rPr>
                                <w:sz w:val="18"/>
                                <w:szCs w:val="18"/>
                                <w:lang w:eastAsia="x-none"/>
                              </w:rPr>
                            </w:pPr>
                            <w:r w:rsidRPr="00EA24BB">
                              <w:rPr>
                                <w:sz w:val="18"/>
                                <w:szCs w:val="18"/>
                                <w:lang w:eastAsia="x-none"/>
                              </w:rPr>
                              <w:t>For non-PMI codebook, down-select one between the following alternatives</w:t>
                            </w:r>
                          </w:p>
                          <w:p w14:paraId="129EE4C5" w14:textId="77777777" w:rsidR="00B831D3" w:rsidRPr="00EA24BB" w:rsidRDefault="00B831D3" w:rsidP="00993E33">
                            <w:pPr>
                              <w:numPr>
                                <w:ilvl w:val="0"/>
                                <w:numId w:val="28"/>
                              </w:numPr>
                              <w:tabs>
                                <w:tab w:val="left" w:pos="1440"/>
                              </w:tabs>
                              <w:spacing w:after="0" w:line="240" w:lineRule="auto"/>
                              <w:rPr>
                                <w:sz w:val="18"/>
                                <w:szCs w:val="18"/>
                                <w:lang w:eastAsia="x-none"/>
                              </w:rPr>
                            </w:pPr>
                            <w:r w:rsidRPr="00EA24BB">
                              <w:rPr>
                                <w:sz w:val="18"/>
                                <w:szCs w:val="18"/>
                                <w:lang w:eastAsia="x-none"/>
                              </w:rPr>
                              <w:t>Alt A: Port selection codebook is used for CQI calculation for non-PMI feedback</w:t>
                            </w:r>
                          </w:p>
                          <w:p w14:paraId="74BB24A4" w14:textId="77777777" w:rsidR="00B831D3" w:rsidRPr="00EA24BB" w:rsidRDefault="00B831D3" w:rsidP="00993E33">
                            <w:pPr>
                              <w:numPr>
                                <w:ilvl w:val="1"/>
                                <w:numId w:val="28"/>
                              </w:numPr>
                              <w:tabs>
                                <w:tab w:val="left" w:pos="1440"/>
                              </w:tabs>
                              <w:spacing w:after="0" w:line="240" w:lineRule="auto"/>
                              <w:rPr>
                                <w:sz w:val="18"/>
                                <w:szCs w:val="18"/>
                                <w:lang w:eastAsia="x-none"/>
                              </w:rPr>
                            </w:pPr>
                            <w:r w:rsidRPr="00EA24BB">
                              <w:rPr>
                                <w:sz w:val="18"/>
                                <w:szCs w:val="18"/>
                                <w:lang w:eastAsia="x-none"/>
                              </w:rPr>
                              <w:t>Each column of each precoding matrix in the port selection codebook contains only one non-zero entry</w:t>
                            </w:r>
                          </w:p>
                          <w:p w14:paraId="4A79A7EE" w14:textId="77777777" w:rsidR="00B831D3" w:rsidRPr="00EA24BB" w:rsidRDefault="00B831D3" w:rsidP="00993E33">
                            <w:pPr>
                              <w:numPr>
                                <w:ilvl w:val="1"/>
                                <w:numId w:val="28"/>
                              </w:numPr>
                              <w:tabs>
                                <w:tab w:val="left" w:pos="1440"/>
                              </w:tabs>
                              <w:spacing w:after="0" w:line="240" w:lineRule="auto"/>
                              <w:rPr>
                                <w:sz w:val="18"/>
                                <w:szCs w:val="18"/>
                                <w:lang w:eastAsia="x-none"/>
                              </w:rPr>
                            </w:pPr>
                            <w:r w:rsidRPr="00EA24BB">
                              <w:rPr>
                                <w:sz w:val="18"/>
                                <w:szCs w:val="18"/>
                                <w:lang w:eastAsia="x-none"/>
                              </w:rPr>
                              <w:t>Codebook subset restriction is supported to indicate a single precoder per rank in the codebook used for CQI calculation</w:t>
                            </w:r>
                          </w:p>
                          <w:p w14:paraId="382C3525" w14:textId="77777777" w:rsidR="00B831D3" w:rsidRPr="00EA24BB" w:rsidRDefault="00B831D3" w:rsidP="00993E33">
                            <w:pPr>
                              <w:numPr>
                                <w:ilvl w:val="2"/>
                                <w:numId w:val="28"/>
                              </w:numPr>
                              <w:tabs>
                                <w:tab w:val="left" w:pos="1440"/>
                              </w:tabs>
                              <w:spacing w:after="0" w:line="240" w:lineRule="auto"/>
                              <w:rPr>
                                <w:sz w:val="18"/>
                                <w:szCs w:val="18"/>
                                <w:lang w:eastAsia="x-none"/>
                              </w:rPr>
                            </w:pPr>
                            <w:r w:rsidRPr="00EA24BB">
                              <w:rPr>
                                <w:sz w:val="18"/>
                                <w:szCs w:val="18"/>
                                <w:lang w:eastAsia="x-none"/>
                              </w:rPr>
                              <w:t>FFS whether this indication can be done by using L1/L2 signaling or RRC signaling</w:t>
                            </w:r>
                          </w:p>
                          <w:p w14:paraId="12FFA48F" w14:textId="77777777" w:rsidR="00B831D3" w:rsidRPr="00EA24BB" w:rsidRDefault="00B831D3" w:rsidP="00993E33">
                            <w:pPr>
                              <w:numPr>
                                <w:ilvl w:val="1"/>
                                <w:numId w:val="28"/>
                              </w:numPr>
                              <w:tabs>
                                <w:tab w:val="left" w:pos="1440"/>
                              </w:tabs>
                              <w:spacing w:after="0" w:line="240" w:lineRule="auto"/>
                              <w:rPr>
                                <w:sz w:val="18"/>
                                <w:szCs w:val="18"/>
                                <w:lang w:eastAsia="x-none"/>
                              </w:rPr>
                            </w:pPr>
                            <w:r w:rsidRPr="00EA24BB">
                              <w:rPr>
                                <w:sz w:val="18"/>
                                <w:szCs w:val="18"/>
                                <w:lang w:eastAsia="x-none"/>
                              </w:rPr>
                              <w:t>Support at least up to 8 CSI-RS ports and 8 layers</w:t>
                            </w:r>
                          </w:p>
                          <w:p w14:paraId="7458CCCD" w14:textId="77777777" w:rsidR="00B831D3" w:rsidRPr="00EA24BB" w:rsidRDefault="00B831D3" w:rsidP="00993E33">
                            <w:pPr>
                              <w:numPr>
                                <w:ilvl w:val="0"/>
                                <w:numId w:val="28"/>
                              </w:numPr>
                              <w:tabs>
                                <w:tab w:val="left" w:pos="1440"/>
                              </w:tabs>
                              <w:spacing w:after="0" w:line="240" w:lineRule="auto"/>
                              <w:rPr>
                                <w:sz w:val="18"/>
                                <w:szCs w:val="18"/>
                                <w:lang w:eastAsia="x-none"/>
                              </w:rPr>
                            </w:pPr>
                            <w:r w:rsidRPr="00EA24BB">
                              <w:rPr>
                                <w:sz w:val="18"/>
                                <w:szCs w:val="18"/>
                                <w:lang w:eastAsia="x-none"/>
                              </w:rPr>
                              <w:t>Alt B: Port index indication is signaled to UE for RI/CQI calculation in non-PMI feedback</w:t>
                            </w:r>
                          </w:p>
                          <w:p w14:paraId="0DB5BFEC" w14:textId="77777777" w:rsidR="00B831D3" w:rsidRPr="00EA24BB" w:rsidRDefault="00B831D3" w:rsidP="00993E33">
                            <w:pPr>
                              <w:numPr>
                                <w:ilvl w:val="1"/>
                                <w:numId w:val="28"/>
                              </w:numPr>
                              <w:tabs>
                                <w:tab w:val="left" w:pos="1440"/>
                              </w:tabs>
                              <w:spacing w:after="0" w:line="240" w:lineRule="auto"/>
                              <w:rPr>
                                <w:sz w:val="18"/>
                                <w:szCs w:val="18"/>
                                <w:lang w:eastAsia="x-none"/>
                              </w:rPr>
                            </w:pPr>
                            <w:r w:rsidRPr="00EA24BB">
                              <w:rPr>
                                <w:sz w:val="18"/>
                                <w:szCs w:val="18"/>
                                <w:lang w:eastAsia="x-none"/>
                              </w:rPr>
                              <w:t>Port index indication selects the CSI-RS port(s) used for RI/CQI calculation per rank</w:t>
                            </w:r>
                          </w:p>
                          <w:p w14:paraId="1090867F" w14:textId="77777777" w:rsidR="00B831D3" w:rsidRPr="00EA24BB" w:rsidRDefault="00B831D3" w:rsidP="00993E33">
                            <w:pPr>
                              <w:numPr>
                                <w:ilvl w:val="2"/>
                                <w:numId w:val="28"/>
                              </w:numPr>
                              <w:tabs>
                                <w:tab w:val="left" w:pos="1440"/>
                              </w:tabs>
                              <w:spacing w:after="0" w:line="240" w:lineRule="auto"/>
                              <w:rPr>
                                <w:sz w:val="18"/>
                                <w:szCs w:val="18"/>
                                <w:lang w:eastAsia="x-none"/>
                              </w:rPr>
                            </w:pPr>
                            <w:r w:rsidRPr="00EA24BB">
                              <w:rPr>
                                <w:sz w:val="18"/>
                                <w:szCs w:val="18"/>
                                <w:lang w:eastAsia="x-none"/>
                              </w:rPr>
                              <w:t>Indentity matrix is assumed by UE on the selected CSI-RS ports for RI/CQI calculation</w:t>
                            </w:r>
                          </w:p>
                          <w:p w14:paraId="13846DBD" w14:textId="77777777" w:rsidR="00B831D3" w:rsidRPr="00EA24BB" w:rsidRDefault="00B831D3" w:rsidP="00993E33">
                            <w:pPr>
                              <w:numPr>
                                <w:ilvl w:val="2"/>
                                <w:numId w:val="28"/>
                              </w:numPr>
                              <w:tabs>
                                <w:tab w:val="left" w:pos="1440"/>
                              </w:tabs>
                              <w:spacing w:after="0" w:line="240" w:lineRule="auto"/>
                              <w:rPr>
                                <w:sz w:val="18"/>
                                <w:szCs w:val="18"/>
                                <w:lang w:eastAsia="x-none"/>
                              </w:rPr>
                            </w:pPr>
                            <w:r w:rsidRPr="00EA24BB">
                              <w:rPr>
                                <w:sz w:val="18"/>
                                <w:szCs w:val="18"/>
                                <w:lang w:eastAsia="x-none"/>
                              </w:rPr>
                              <w:t>N ports are selected for rank N</w:t>
                            </w:r>
                          </w:p>
                          <w:p w14:paraId="5A729698" w14:textId="77777777" w:rsidR="00B831D3" w:rsidRPr="00EA24BB" w:rsidRDefault="00B831D3" w:rsidP="00993E33">
                            <w:pPr>
                              <w:numPr>
                                <w:ilvl w:val="2"/>
                                <w:numId w:val="28"/>
                              </w:numPr>
                              <w:tabs>
                                <w:tab w:val="left" w:pos="1440"/>
                              </w:tabs>
                              <w:spacing w:after="0" w:line="240" w:lineRule="auto"/>
                              <w:rPr>
                                <w:sz w:val="18"/>
                                <w:szCs w:val="18"/>
                                <w:lang w:eastAsia="x-none"/>
                              </w:rPr>
                            </w:pPr>
                            <w:r w:rsidRPr="00EA24BB">
                              <w:rPr>
                                <w:sz w:val="18"/>
                                <w:szCs w:val="18"/>
                                <w:lang w:eastAsia="x-none"/>
                              </w:rPr>
                              <w:t>FFS Signaling details e.g. whether this indication can be done by using L1/L2 signaling or RRC signaling</w:t>
                            </w:r>
                          </w:p>
                          <w:p w14:paraId="79082220" w14:textId="77777777" w:rsidR="00B831D3" w:rsidRPr="00EA24BB" w:rsidRDefault="00B831D3" w:rsidP="00993E33">
                            <w:pPr>
                              <w:numPr>
                                <w:ilvl w:val="1"/>
                                <w:numId w:val="28"/>
                              </w:numPr>
                              <w:tabs>
                                <w:tab w:val="left" w:pos="1440"/>
                              </w:tabs>
                              <w:spacing w:after="0" w:line="240" w:lineRule="auto"/>
                              <w:rPr>
                                <w:sz w:val="18"/>
                                <w:szCs w:val="18"/>
                                <w:lang w:eastAsia="x-none"/>
                              </w:rPr>
                            </w:pPr>
                            <w:r w:rsidRPr="00EA24BB">
                              <w:rPr>
                                <w:sz w:val="18"/>
                                <w:szCs w:val="18"/>
                                <w:lang w:eastAsia="x-none"/>
                              </w:rPr>
                              <w:t>Support up to 8 layers and at least up to 8 CSI-RS ports</w:t>
                            </w:r>
                          </w:p>
                          <w:p w14:paraId="6FA50622" w14:textId="5AE14D94" w:rsidR="00B831D3" w:rsidRPr="00EA24BB" w:rsidRDefault="00B831D3" w:rsidP="00993E33">
                            <w:pPr>
                              <w:numPr>
                                <w:ilvl w:val="0"/>
                                <w:numId w:val="28"/>
                              </w:numPr>
                              <w:tabs>
                                <w:tab w:val="left" w:pos="1440"/>
                              </w:tabs>
                              <w:spacing w:after="0" w:line="240" w:lineRule="auto"/>
                              <w:rPr>
                                <w:sz w:val="18"/>
                                <w:szCs w:val="18"/>
                                <w:lang w:eastAsia="x-none"/>
                              </w:rPr>
                            </w:pPr>
                            <w:r w:rsidRPr="00EA24BB">
                              <w:rPr>
                                <w:sz w:val="18"/>
                                <w:szCs w:val="18"/>
                                <w:lang w:eastAsia="x-none"/>
                              </w:rPr>
                              <w:t>If down-selection between the above alternatives cannot be achieved until RAN1#90bis, it's up to editor how to capture Alt A or Alt B in specifications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E438FF8" w14:textId="77777777" w:rsidR="00B831D3" w:rsidRPr="00EA24BB" w:rsidRDefault="00B831D3" w:rsidP="00993E33">
                      <w:pPr>
                        <w:rPr>
                          <w:b/>
                          <w:sz w:val="18"/>
                          <w:szCs w:val="18"/>
                          <w:lang w:eastAsia="x-none"/>
                        </w:rPr>
                      </w:pPr>
                      <w:r w:rsidRPr="00EA24BB">
                        <w:rPr>
                          <w:b/>
                          <w:sz w:val="18"/>
                          <w:szCs w:val="18"/>
                          <w:highlight w:val="green"/>
                          <w:lang w:eastAsia="x-none"/>
                        </w:rPr>
                        <w:t>Agreement</w:t>
                      </w:r>
                    </w:p>
                    <w:p w14:paraId="30F719A0" w14:textId="77777777" w:rsidR="00B831D3" w:rsidRPr="00EA24BB" w:rsidRDefault="00B831D3" w:rsidP="00993E33">
                      <w:pPr>
                        <w:rPr>
                          <w:sz w:val="18"/>
                          <w:szCs w:val="18"/>
                          <w:lang w:eastAsia="x-none"/>
                        </w:rPr>
                      </w:pPr>
                      <w:r w:rsidRPr="00EA24BB">
                        <w:rPr>
                          <w:sz w:val="18"/>
                          <w:szCs w:val="18"/>
                          <w:lang w:eastAsia="x-none"/>
                        </w:rPr>
                        <w:t>For non-PMI codebook, down-select one between the following alternatives</w:t>
                      </w:r>
                    </w:p>
                    <w:p w14:paraId="129EE4C5" w14:textId="77777777" w:rsidR="00B831D3" w:rsidRPr="00EA24BB" w:rsidRDefault="00B831D3" w:rsidP="00993E33">
                      <w:pPr>
                        <w:numPr>
                          <w:ilvl w:val="0"/>
                          <w:numId w:val="28"/>
                        </w:numPr>
                        <w:tabs>
                          <w:tab w:val="left" w:pos="1440"/>
                        </w:tabs>
                        <w:spacing w:after="0" w:line="240" w:lineRule="auto"/>
                        <w:rPr>
                          <w:sz w:val="18"/>
                          <w:szCs w:val="18"/>
                          <w:lang w:eastAsia="x-none"/>
                        </w:rPr>
                      </w:pPr>
                      <w:r w:rsidRPr="00EA24BB">
                        <w:rPr>
                          <w:sz w:val="18"/>
                          <w:szCs w:val="18"/>
                          <w:lang w:eastAsia="x-none"/>
                        </w:rPr>
                        <w:t>Alt A: Port selection codebook is used for CQI calculation for non-PMI feedback</w:t>
                      </w:r>
                    </w:p>
                    <w:p w14:paraId="74BB24A4" w14:textId="77777777" w:rsidR="00B831D3" w:rsidRPr="00EA24BB" w:rsidRDefault="00B831D3" w:rsidP="00993E33">
                      <w:pPr>
                        <w:numPr>
                          <w:ilvl w:val="1"/>
                          <w:numId w:val="28"/>
                        </w:numPr>
                        <w:tabs>
                          <w:tab w:val="left" w:pos="1440"/>
                        </w:tabs>
                        <w:spacing w:after="0" w:line="240" w:lineRule="auto"/>
                        <w:rPr>
                          <w:sz w:val="18"/>
                          <w:szCs w:val="18"/>
                          <w:lang w:eastAsia="x-none"/>
                        </w:rPr>
                      </w:pPr>
                      <w:r w:rsidRPr="00EA24BB">
                        <w:rPr>
                          <w:sz w:val="18"/>
                          <w:szCs w:val="18"/>
                          <w:lang w:eastAsia="x-none"/>
                        </w:rPr>
                        <w:t>Each column of each precoding matrix in the port selection codebook contains only one non-zero entry</w:t>
                      </w:r>
                    </w:p>
                    <w:p w14:paraId="4A79A7EE" w14:textId="77777777" w:rsidR="00B831D3" w:rsidRPr="00EA24BB" w:rsidRDefault="00B831D3" w:rsidP="00993E33">
                      <w:pPr>
                        <w:numPr>
                          <w:ilvl w:val="1"/>
                          <w:numId w:val="28"/>
                        </w:numPr>
                        <w:tabs>
                          <w:tab w:val="left" w:pos="1440"/>
                        </w:tabs>
                        <w:spacing w:after="0" w:line="240" w:lineRule="auto"/>
                        <w:rPr>
                          <w:sz w:val="18"/>
                          <w:szCs w:val="18"/>
                          <w:lang w:eastAsia="x-none"/>
                        </w:rPr>
                      </w:pPr>
                      <w:r w:rsidRPr="00EA24BB">
                        <w:rPr>
                          <w:sz w:val="18"/>
                          <w:szCs w:val="18"/>
                          <w:lang w:eastAsia="x-none"/>
                        </w:rPr>
                        <w:t>Codebook subset restriction is supported to indicate a single precoder per rank in the codebook used for CQI calculation</w:t>
                      </w:r>
                    </w:p>
                    <w:p w14:paraId="382C3525" w14:textId="77777777" w:rsidR="00B831D3" w:rsidRPr="00EA24BB" w:rsidRDefault="00B831D3" w:rsidP="00993E33">
                      <w:pPr>
                        <w:numPr>
                          <w:ilvl w:val="2"/>
                          <w:numId w:val="28"/>
                        </w:numPr>
                        <w:tabs>
                          <w:tab w:val="left" w:pos="1440"/>
                        </w:tabs>
                        <w:spacing w:after="0" w:line="240" w:lineRule="auto"/>
                        <w:rPr>
                          <w:sz w:val="18"/>
                          <w:szCs w:val="18"/>
                          <w:lang w:eastAsia="x-none"/>
                        </w:rPr>
                      </w:pPr>
                      <w:r w:rsidRPr="00EA24BB">
                        <w:rPr>
                          <w:sz w:val="18"/>
                          <w:szCs w:val="18"/>
                          <w:lang w:eastAsia="x-none"/>
                        </w:rPr>
                        <w:t>FFS whether this indication can be done by using L1/L2 signaling or RRC signaling</w:t>
                      </w:r>
                    </w:p>
                    <w:p w14:paraId="12FFA48F" w14:textId="77777777" w:rsidR="00B831D3" w:rsidRPr="00EA24BB" w:rsidRDefault="00B831D3" w:rsidP="00993E33">
                      <w:pPr>
                        <w:numPr>
                          <w:ilvl w:val="1"/>
                          <w:numId w:val="28"/>
                        </w:numPr>
                        <w:tabs>
                          <w:tab w:val="left" w:pos="1440"/>
                        </w:tabs>
                        <w:spacing w:after="0" w:line="240" w:lineRule="auto"/>
                        <w:rPr>
                          <w:sz w:val="18"/>
                          <w:szCs w:val="18"/>
                          <w:lang w:eastAsia="x-none"/>
                        </w:rPr>
                      </w:pPr>
                      <w:r w:rsidRPr="00EA24BB">
                        <w:rPr>
                          <w:sz w:val="18"/>
                          <w:szCs w:val="18"/>
                          <w:lang w:eastAsia="x-none"/>
                        </w:rPr>
                        <w:t>Support at least up to 8 CSI-RS ports and 8 layers</w:t>
                      </w:r>
                    </w:p>
                    <w:p w14:paraId="7458CCCD" w14:textId="77777777" w:rsidR="00B831D3" w:rsidRPr="00EA24BB" w:rsidRDefault="00B831D3" w:rsidP="00993E33">
                      <w:pPr>
                        <w:numPr>
                          <w:ilvl w:val="0"/>
                          <w:numId w:val="28"/>
                        </w:numPr>
                        <w:tabs>
                          <w:tab w:val="left" w:pos="1440"/>
                        </w:tabs>
                        <w:spacing w:after="0" w:line="240" w:lineRule="auto"/>
                        <w:rPr>
                          <w:sz w:val="18"/>
                          <w:szCs w:val="18"/>
                          <w:lang w:eastAsia="x-none"/>
                        </w:rPr>
                      </w:pPr>
                      <w:r w:rsidRPr="00EA24BB">
                        <w:rPr>
                          <w:sz w:val="18"/>
                          <w:szCs w:val="18"/>
                          <w:lang w:eastAsia="x-none"/>
                        </w:rPr>
                        <w:t>Alt B: Port index indication is signaled to UE for RI/CQI calculation in non-PMI feedback</w:t>
                      </w:r>
                    </w:p>
                    <w:p w14:paraId="0DB5BFEC" w14:textId="77777777" w:rsidR="00B831D3" w:rsidRPr="00EA24BB" w:rsidRDefault="00B831D3" w:rsidP="00993E33">
                      <w:pPr>
                        <w:numPr>
                          <w:ilvl w:val="1"/>
                          <w:numId w:val="28"/>
                        </w:numPr>
                        <w:tabs>
                          <w:tab w:val="left" w:pos="1440"/>
                        </w:tabs>
                        <w:spacing w:after="0" w:line="240" w:lineRule="auto"/>
                        <w:rPr>
                          <w:sz w:val="18"/>
                          <w:szCs w:val="18"/>
                          <w:lang w:eastAsia="x-none"/>
                        </w:rPr>
                      </w:pPr>
                      <w:r w:rsidRPr="00EA24BB">
                        <w:rPr>
                          <w:sz w:val="18"/>
                          <w:szCs w:val="18"/>
                          <w:lang w:eastAsia="x-none"/>
                        </w:rPr>
                        <w:t>Port index indication selects the CSI-RS port(s) used for RI/CQI calculation per rank</w:t>
                      </w:r>
                    </w:p>
                    <w:p w14:paraId="1090867F" w14:textId="77777777" w:rsidR="00B831D3" w:rsidRPr="00EA24BB" w:rsidRDefault="00B831D3" w:rsidP="00993E33">
                      <w:pPr>
                        <w:numPr>
                          <w:ilvl w:val="2"/>
                          <w:numId w:val="28"/>
                        </w:numPr>
                        <w:tabs>
                          <w:tab w:val="left" w:pos="1440"/>
                        </w:tabs>
                        <w:spacing w:after="0" w:line="240" w:lineRule="auto"/>
                        <w:rPr>
                          <w:sz w:val="18"/>
                          <w:szCs w:val="18"/>
                          <w:lang w:eastAsia="x-none"/>
                        </w:rPr>
                      </w:pPr>
                      <w:r w:rsidRPr="00EA24BB">
                        <w:rPr>
                          <w:sz w:val="18"/>
                          <w:szCs w:val="18"/>
                          <w:lang w:eastAsia="x-none"/>
                        </w:rPr>
                        <w:t>Indentity matrix is assumed by UE on the selected CSI-RS ports for RI/CQI calculation</w:t>
                      </w:r>
                    </w:p>
                    <w:p w14:paraId="13846DBD" w14:textId="77777777" w:rsidR="00B831D3" w:rsidRPr="00EA24BB" w:rsidRDefault="00B831D3" w:rsidP="00993E33">
                      <w:pPr>
                        <w:numPr>
                          <w:ilvl w:val="2"/>
                          <w:numId w:val="28"/>
                        </w:numPr>
                        <w:tabs>
                          <w:tab w:val="left" w:pos="1440"/>
                        </w:tabs>
                        <w:spacing w:after="0" w:line="240" w:lineRule="auto"/>
                        <w:rPr>
                          <w:sz w:val="18"/>
                          <w:szCs w:val="18"/>
                          <w:lang w:eastAsia="x-none"/>
                        </w:rPr>
                      </w:pPr>
                      <w:r w:rsidRPr="00EA24BB">
                        <w:rPr>
                          <w:sz w:val="18"/>
                          <w:szCs w:val="18"/>
                          <w:lang w:eastAsia="x-none"/>
                        </w:rPr>
                        <w:t>N ports are selected for rank N</w:t>
                      </w:r>
                    </w:p>
                    <w:p w14:paraId="5A729698" w14:textId="77777777" w:rsidR="00B831D3" w:rsidRPr="00EA24BB" w:rsidRDefault="00B831D3" w:rsidP="00993E33">
                      <w:pPr>
                        <w:numPr>
                          <w:ilvl w:val="2"/>
                          <w:numId w:val="28"/>
                        </w:numPr>
                        <w:tabs>
                          <w:tab w:val="left" w:pos="1440"/>
                        </w:tabs>
                        <w:spacing w:after="0" w:line="240" w:lineRule="auto"/>
                        <w:rPr>
                          <w:sz w:val="18"/>
                          <w:szCs w:val="18"/>
                          <w:lang w:eastAsia="x-none"/>
                        </w:rPr>
                      </w:pPr>
                      <w:r w:rsidRPr="00EA24BB">
                        <w:rPr>
                          <w:sz w:val="18"/>
                          <w:szCs w:val="18"/>
                          <w:lang w:eastAsia="x-none"/>
                        </w:rPr>
                        <w:t>FFS Signaling details e.g. whether this indication can be done by using L1/L2 signaling or RRC signaling</w:t>
                      </w:r>
                    </w:p>
                    <w:p w14:paraId="79082220" w14:textId="77777777" w:rsidR="00B831D3" w:rsidRPr="00EA24BB" w:rsidRDefault="00B831D3" w:rsidP="00993E33">
                      <w:pPr>
                        <w:numPr>
                          <w:ilvl w:val="1"/>
                          <w:numId w:val="28"/>
                        </w:numPr>
                        <w:tabs>
                          <w:tab w:val="left" w:pos="1440"/>
                        </w:tabs>
                        <w:spacing w:after="0" w:line="240" w:lineRule="auto"/>
                        <w:rPr>
                          <w:sz w:val="18"/>
                          <w:szCs w:val="18"/>
                          <w:lang w:eastAsia="x-none"/>
                        </w:rPr>
                      </w:pPr>
                      <w:r w:rsidRPr="00EA24BB">
                        <w:rPr>
                          <w:sz w:val="18"/>
                          <w:szCs w:val="18"/>
                          <w:lang w:eastAsia="x-none"/>
                        </w:rPr>
                        <w:t>Support up to 8 layers and at least up to 8 CSI-RS ports</w:t>
                      </w:r>
                    </w:p>
                    <w:p w14:paraId="6FA50622" w14:textId="5AE14D94" w:rsidR="00B831D3" w:rsidRPr="00EA24BB" w:rsidRDefault="00B831D3" w:rsidP="00993E33">
                      <w:pPr>
                        <w:numPr>
                          <w:ilvl w:val="0"/>
                          <w:numId w:val="28"/>
                        </w:numPr>
                        <w:tabs>
                          <w:tab w:val="left" w:pos="1440"/>
                        </w:tabs>
                        <w:spacing w:after="0" w:line="240" w:lineRule="auto"/>
                        <w:rPr>
                          <w:sz w:val="18"/>
                          <w:szCs w:val="18"/>
                          <w:lang w:eastAsia="x-none"/>
                        </w:rPr>
                      </w:pPr>
                      <w:r w:rsidRPr="00EA24BB">
                        <w:rPr>
                          <w:sz w:val="18"/>
                          <w:szCs w:val="18"/>
                          <w:lang w:eastAsia="x-none"/>
                        </w:rPr>
                        <w:t>If down-selection between the above alternatives cannot be achieved until RAN1#90bis, it's up to editor how to capture Alt A or Alt B in specifications</w:t>
                      </w:r>
                    </w:p>
                  </w:txbxContent>
                </v:textbox>
                <w10:anchorlock/>
              </v:shape>
            </w:pict>
          </mc:Fallback>
        </mc:AlternateContent>
      </w:r>
    </w:p>
    <w:p w14:paraId="1E23B772" w14:textId="50DE014E" w:rsidR="00A74985" w:rsidRDefault="00993E33" w:rsidP="00A74985">
      <w:pPr>
        <w:rPr>
          <w:rFonts w:eastAsia="MS Mincho"/>
          <w:szCs w:val="20"/>
          <w:lang w:eastAsia="ja-JP"/>
        </w:rPr>
      </w:pPr>
      <w:r>
        <w:rPr>
          <w:rFonts w:eastAsia="MS Mincho"/>
          <w:szCs w:val="20"/>
          <w:lang w:eastAsia="ja-JP"/>
        </w:rPr>
        <w:t xml:space="preserve">On </w:t>
      </w:r>
      <w:r>
        <w:t xml:space="preserve">interference measurement based on </w:t>
      </w:r>
      <w:r>
        <w:rPr>
          <w:rFonts w:eastAsia="MS Mincho"/>
          <w:szCs w:val="20"/>
          <w:lang w:eastAsia="ja-JP"/>
        </w:rPr>
        <w:t>NZP CSI-RS resource</w:t>
      </w:r>
      <w:r w:rsidR="002670DC">
        <w:rPr>
          <w:rFonts w:eastAsia="MS Mincho"/>
          <w:szCs w:val="20"/>
          <w:lang w:eastAsia="ja-JP"/>
        </w:rPr>
        <w:t>s</w:t>
      </w:r>
      <w:r w:rsidR="00A74985">
        <w:rPr>
          <w:rFonts w:eastAsia="MS Mincho"/>
          <w:szCs w:val="20"/>
          <w:lang w:eastAsia="ja-JP"/>
        </w:rPr>
        <w:t>, the following agreement was reached</w:t>
      </w:r>
      <w:r>
        <w:rPr>
          <w:rFonts w:eastAsia="MS Mincho"/>
          <w:szCs w:val="20"/>
          <w:lang w:eastAsia="ja-JP"/>
        </w:rPr>
        <w:t xml:space="preserve"> in RAN1 NR AH#3</w:t>
      </w:r>
      <w:r>
        <w:t>:</w:t>
      </w:r>
    </w:p>
    <w:p w14:paraId="5B415559" w14:textId="77777777" w:rsidR="00A74985" w:rsidRPr="00374244" w:rsidRDefault="00A74985" w:rsidP="00A74985">
      <w:pPr>
        <w:rPr>
          <w:rFonts w:eastAsia="MS Mincho"/>
          <w:szCs w:val="20"/>
          <w:lang w:eastAsia="ja-JP"/>
        </w:rPr>
      </w:pPr>
      <w:r>
        <w:rPr>
          <w:noProof/>
          <w:lang w:val="en-CA" w:eastAsia="en-CA"/>
        </w:rPr>
        <mc:AlternateContent>
          <mc:Choice Requires="wps">
            <w:drawing>
              <wp:inline distT="0" distB="0" distL="0" distR="0" wp14:anchorId="7474155D" wp14:editId="5320D4B1">
                <wp:extent cx="5962650" cy="1543306"/>
                <wp:effectExtent l="0" t="0" r="19050" b="20955"/>
                <wp:docPr id="7" name="Text Box 7"/>
                <wp:cNvGraphicFramePr/>
                <a:graphic xmlns:a="http://schemas.openxmlformats.org/drawingml/2006/main">
                  <a:graphicData uri="http://schemas.microsoft.com/office/word/2010/wordprocessingShape">
                    <wps:wsp>
                      <wps:cNvSpPr txBox="1"/>
                      <wps:spPr>
                        <a:xfrm>
                          <a:off x="0" y="0"/>
                          <a:ext cx="596265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F192AA" w14:textId="77777777" w:rsidR="00B831D3" w:rsidRPr="00EA24BB" w:rsidRDefault="00B831D3" w:rsidP="00993E33">
                            <w:pPr>
                              <w:rPr>
                                <w:b/>
                                <w:kern w:val="2"/>
                                <w:sz w:val="18"/>
                                <w:szCs w:val="18"/>
                                <w:highlight w:val="green"/>
                                <w:u w:val="single"/>
                                <w:lang w:eastAsia="zh-CN"/>
                              </w:rPr>
                            </w:pPr>
                            <w:r w:rsidRPr="00EA24BB">
                              <w:rPr>
                                <w:b/>
                                <w:kern w:val="2"/>
                                <w:sz w:val="18"/>
                                <w:szCs w:val="18"/>
                                <w:highlight w:val="green"/>
                                <w:u w:val="single"/>
                                <w:lang w:eastAsia="zh-CN"/>
                              </w:rPr>
                              <w:t>Agreement</w:t>
                            </w:r>
                            <w:r w:rsidRPr="00EA24BB">
                              <w:rPr>
                                <w:rFonts w:hint="eastAsia"/>
                                <w:b/>
                                <w:kern w:val="2"/>
                                <w:sz w:val="18"/>
                                <w:szCs w:val="18"/>
                                <w:highlight w:val="green"/>
                                <w:u w:val="single"/>
                                <w:lang w:eastAsia="zh-CN"/>
                              </w:rPr>
                              <w:t>:</w:t>
                            </w:r>
                          </w:p>
                          <w:p w14:paraId="6594368F" w14:textId="77777777" w:rsidR="00B831D3" w:rsidRPr="00EA24BB" w:rsidRDefault="00B831D3" w:rsidP="00993E33">
                            <w:pPr>
                              <w:rPr>
                                <w:kern w:val="2"/>
                                <w:sz w:val="18"/>
                                <w:szCs w:val="18"/>
                                <w:lang w:eastAsia="zh-CN"/>
                              </w:rPr>
                            </w:pPr>
                            <w:r w:rsidRPr="00EA24BB">
                              <w:rPr>
                                <w:kern w:val="2"/>
                                <w:sz w:val="18"/>
                                <w:szCs w:val="18"/>
                                <w:lang w:eastAsia="zh-CN"/>
                              </w:rPr>
                              <w:t>UE can be configured with a set of NZP CSI-RS ports for interference measurement</w:t>
                            </w:r>
                          </w:p>
                          <w:p w14:paraId="01FDEBA3" w14:textId="77777777" w:rsidR="00B831D3" w:rsidRPr="00EA24BB" w:rsidRDefault="00B831D3" w:rsidP="00993E33">
                            <w:pPr>
                              <w:numPr>
                                <w:ilvl w:val="0"/>
                                <w:numId w:val="27"/>
                              </w:numPr>
                              <w:spacing w:after="0" w:line="240" w:lineRule="auto"/>
                              <w:rPr>
                                <w:sz w:val="18"/>
                                <w:szCs w:val="18"/>
                                <w:lang w:eastAsia="x-none"/>
                              </w:rPr>
                            </w:pPr>
                            <w:r w:rsidRPr="00EA24BB">
                              <w:rPr>
                                <w:sz w:val="18"/>
                                <w:szCs w:val="18"/>
                                <w:lang w:eastAsia="x-none"/>
                              </w:rPr>
                              <w:t>Downselect in next meeting for the following schemes:</w:t>
                            </w:r>
                          </w:p>
                          <w:p w14:paraId="05457DF9" w14:textId="77777777" w:rsidR="00B831D3" w:rsidRPr="00EA24BB" w:rsidRDefault="00B831D3" w:rsidP="00993E33">
                            <w:pPr>
                              <w:numPr>
                                <w:ilvl w:val="1"/>
                                <w:numId w:val="27"/>
                              </w:numPr>
                              <w:spacing w:after="0" w:line="240" w:lineRule="auto"/>
                              <w:rPr>
                                <w:sz w:val="18"/>
                                <w:szCs w:val="18"/>
                                <w:lang w:eastAsia="x-none"/>
                              </w:rPr>
                            </w:pPr>
                            <w:r w:rsidRPr="00EA24BB">
                              <w:rPr>
                                <w:sz w:val="18"/>
                                <w:szCs w:val="18"/>
                                <w:lang w:eastAsia="x-none"/>
                              </w:rPr>
                              <w:t>Alt.1, a single CSI-RS resource for both channel and interference measurement</w:t>
                            </w:r>
                          </w:p>
                          <w:p w14:paraId="55FE5DF3" w14:textId="77777777" w:rsidR="00B831D3" w:rsidRPr="00EA24BB" w:rsidRDefault="00B831D3" w:rsidP="00993E33">
                            <w:pPr>
                              <w:numPr>
                                <w:ilvl w:val="1"/>
                                <w:numId w:val="27"/>
                              </w:numPr>
                              <w:spacing w:after="0" w:line="240" w:lineRule="auto"/>
                              <w:rPr>
                                <w:sz w:val="18"/>
                                <w:szCs w:val="18"/>
                                <w:lang w:eastAsia="x-none"/>
                              </w:rPr>
                            </w:pPr>
                            <w:r w:rsidRPr="00EA24BB">
                              <w:rPr>
                                <w:sz w:val="18"/>
                                <w:szCs w:val="18"/>
                                <w:lang w:eastAsia="x-none"/>
                              </w:rPr>
                              <w:t xml:space="preserve">Alt.2, separately configured CSI-RS resources for channel and interference measurement </w:t>
                            </w:r>
                          </w:p>
                          <w:p w14:paraId="1A670F5C" w14:textId="77777777" w:rsidR="00B831D3" w:rsidRPr="00EA24BB" w:rsidRDefault="00B831D3" w:rsidP="00993E33">
                            <w:pPr>
                              <w:numPr>
                                <w:ilvl w:val="0"/>
                                <w:numId w:val="27"/>
                              </w:numPr>
                              <w:spacing w:after="0" w:line="240" w:lineRule="auto"/>
                              <w:rPr>
                                <w:sz w:val="18"/>
                                <w:szCs w:val="18"/>
                                <w:lang w:eastAsia="x-none"/>
                              </w:rPr>
                            </w:pPr>
                            <w:r w:rsidRPr="00EA24BB">
                              <w:rPr>
                                <w:sz w:val="18"/>
                                <w:szCs w:val="18"/>
                                <w:lang w:eastAsia="x-none"/>
                              </w:rPr>
                              <w:t xml:space="preserve">UE shall assume each port in the set corresponds to an interference layer  </w:t>
                            </w:r>
                          </w:p>
                          <w:p w14:paraId="5E91E5A4" w14:textId="4809A7F8" w:rsidR="00B831D3" w:rsidRPr="00EA24BB" w:rsidRDefault="00B831D3" w:rsidP="00993E33">
                            <w:pPr>
                              <w:numPr>
                                <w:ilvl w:val="0"/>
                                <w:numId w:val="27"/>
                              </w:numPr>
                              <w:spacing w:after="0" w:line="240" w:lineRule="auto"/>
                              <w:rPr>
                                <w:sz w:val="18"/>
                                <w:szCs w:val="18"/>
                                <w:lang w:eastAsia="x-none"/>
                              </w:rPr>
                            </w:pPr>
                            <w:r w:rsidRPr="00EA24BB">
                              <w:rPr>
                                <w:sz w:val="18"/>
                                <w:szCs w:val="18"/>
                                <w:lang w:eastAsia="x-none"/>
                              </w:rPr>
                              <w:t>Note: It is up to gNB implementation to choose the precoder to apply on the NZP CSI-RS for 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474155D" id="Text Box 7" o:spid="_x0000_s1027" type="#_x0000_t202" style="width:469.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" fillcolor="white [3201]" strokeweight=".5pt">
                <v:textbox style="mso-fit-shape-to-text:t">
                  <w:txbxContent>
                    <w:p w14:paraId="03F192AA" w14:textId="77777777" w:rsidR="00B831D3" w:rsidRPr="00EA24BB" w:rsidRDefault="00B831D3" w:rsidP="00993E33">
                      <w:pPr>
                        <w:rPr>
                          <w:b/>
                          <w:kern w:val="2"/>
                          <w:sz w:val="18"/>
                          <w:szCs w:val="18"/>
                          <w:highlight w:val="green"/>
                          <w:u w:val="single"/>
                          <w:lang w:eastAsia="zh-CN"/>
                        </w:rPr>
                      </w:pPr>
                      <w:r w:rsidRPr="00EA24BB">
                        <w:rPr>
                          <w:b/>
                          <w:kern w:val="2"/>
                          <w:sz w:val="18"/>
                          <w:szCs w:val="18"/>
                          <w:highlight w:val="green"/>
                          <w:u w:val="single"/>
                          <w:lang w:eastAsia="zh-CN"/>
                        </w:rPr>
                        <w:t>Agreement</w:t>
                      </w:r>
                      <w:r w:rsidRPr="00EA24BB">
                        <w:rPr>
                          <w:rFonts w:hint="eastAsia"/>
                          <w:b/>
                          <w:kern w:val="2"/>
                          <w:sz w:val="18"/>
                          <w:szCs w:val="18"/>
                          <w:highlight w:val="green"/>
                          <w:u w:val="single"/>
                          <w:lang w:eastAsia="zh-CN"/>
                        </w:rPr>
                        <w:t>:</w:t>
                      </w:r>
                    </w:p>
                    <w:p w14:paraId="6594368F" w14:textId="77777777" w:rsidR="00B831D3" w:rsidRPr="00EA24BB" w:rsidRDefault="00B831D3" w:rsidP="00993E33">
                      <w:pPr>
                        <w:rPr>
                          <w:kern w:val="2"/>
                          <w:sz w:val="18"/>
                          <w:szCs w:val="18"/>
                          <w:lang w:eastAsia="zh-CN"/>
                        </w:rPr>
                      </w:pPr>
                      <w:r w:rsidRPr="00EA24BB">
                        <w:rPr>
                          <w:kern w:val="2"/>
                          <w:sz w:val="18"/>
                          <w:szCs w:val="18"/>
                          <w:lang w:eastAsia="zh-CN"/>
                        </w:rPr>
                        <w:t>UE can be configured with a set of NZP CSI-RS ports for interference measurement</w:t>
                      </w:r>
                    </w:p>
                    <w:p w14:paraId="01FDEBA3" w14:textId="77777777" w:rsidR="00B831D3" w:rsidRPr="00EA24BB" w:rsidRDefault="00B831D3" w:rsidP="00993E33">
                      <w:pPr>
                        <w:numPr>
                          <w:ilvl w:val="0"/>
                          <w:numId w:val="27"/>
                        </w:numPr>
                        <w:spacing w:after="0" w:line="240" w:lineRule="auto"/>
                        <w:rPr>
                          <w:sz w:val="18"/>
                          <w:szCs w:val="18"/>
                          <w:lang w:eastAsia="x-none"/>
                        </w:rPr>
                      </w:pPr>
                      <w:r w:rsidRPr="00EA24BB">
                        <w:rPr>
                          <w:sz w:val="18"/>
                          <w:szCs w:val="18"/>
                          <w:lang w:eastAsia="x-none"/>
                        </w:rPr>
                        <w:t>Downselect in next meeting for the following schemes:</w:t>
                      </w:r>
                    </w:p>
                    <w:p w14:paraId="05457DF9" w14:textId="77777777" w:rsidR="00B831D3" w:rsidRPr="00EA24BB" w:rsidRDefault="00B831D3" w:rsidP="00993E33">
                      <w:pPr>
                        <w:numPr>
                          <w:ilvl w:val="1"/>
                          <w:numId w:val="27"/>
                        </w:numPr>
                        <w:spacing w:after="0" w:line="240" w:lineRule="auto"/>
                        <w:rPr>
                          <w:sz w:val="18"/>
                          <w:szCs w:val="18"/>
                          <w:lang w:eastAsia="x-none"/>
                        </w:rPr>
                      </w:pPr>
                      <w:r w:rsidRPr="00EA24BB">
                        <w:rPr>
                          <w:sz w:val="18"/>
                          <w:szCs w:val="18"/>
                          <w:lang w:eastAsia="x-none"/>
                        </w:rPr>
                        <w:t>Alt.1, a single CSI-RS resource for both channel and interference measurement</w:t>
                      </w:r>
                    </w:p>
                    <w:p w14:paraId="55FE5DF3" w14:textId="77777777" w:rsidR="00B831D3" w:rsidRPr="00EA24BB" w:rsidRDefault="00B831D3" w:rsidP="00993E33">
                      <w:pPr>
                        <w:numPr>
                          <w:ilvl w:val="1"/>
                          <w:numId w:val="27"/>
                        </w:numPr>
                        <w:spacing w:after="0" w:line="240" w:lineRule="auto"/>
                        <w:rPr>
                          <w:sz w:val="18"/>
                          <w:szCs w:val="18"/>
                          <w:lang w:eastAsia="x-none"/>
                        </w:rPr>
                      </w:pPr>
                      <w:r w:rsidRPr="00EA24BB">
                        <w:rPr>
                          <w:sz w:val="18"/>
                          <w:szCs w:val="18"/>
                          <w:lang w:eastAsia="x-none"/>
                        </w:rPr>
                        <w:t xml:space="preserve">Alt.2, separately configured CSI-RS resources for channel and interference measurement </w:t>
                      </w:r>
                    </w:p>
                    <w:p w14:paraId="1A670F5C" w14:textId="77777777" w:rsidR="00B831D3" w:rsidRPr="00EA24BB" w:rsidRDefault="00B831D3" w:rsidP="00993E33">
                      <w:pPr>
                        <w:numPr>
                          <w:ilvl w:val="0"/>
                          <w:numId w:val="27"/>
                        </w:numPr>
                        <w:spacing w:after="0" w:line="240" w:lineRule="auto"/>
                        <w:rPr>
                          <w:sz w:val="18"/>
                          <w:szCs w:val="18"/>
                          <w:lang w:eastAsia="x-none"/>
                        </w:rPr>
                      </w:pPr>
                      <w:r w:rsidRPr="00EA24BB">
                        <w:rPr>
                          <w:sz w:val="18"/>
                          <w:szCs w:val="18"/>
                          <w:lang w:eastAsia="x-none"/>
                        </w:rPr>
                        <w:t xml:space="preserve">UE shall assume each port in the set corresponds to an interference layer  </w:t>
                      </w:r>
                    </w:p>
                    <w:p w14:paraId="5E91E5A4" w14:textId="4809A7F8" w:rsidR="00B831D3" w:rsidRPr="00EA24BB" w:rsidRDefault="00B831D3" w:rsidP="00993E33">
                      <w:pPr>
                        <w:numPr>
                          <w:ilvl w:val="0"/>
                          <w:numId w:val="27"/>
                        </w:numPr>
                        <w:spacing w:after="0" w:line="240" w:lineRule="auto"/>
                        <w:rPr>
                          <w:sz w:val="18"/>
                          <w:szCs w:val="18"/>
                          <w:lang w:eastAsia="x-none"/>
                        </w:rPr>
                      </w:pPr>
                      <w:r w:rsidRPr="00EA24BB">
                        <w:rPr>
                          <w:sz w:val="18"/>
                          <w:szCs w:val="18"/>
                          <w:lang w:eastAsia="x-none"/>
                        </w:rPr>
                        <w:t>Note: It is up to gNB implementation to choose the precoder to apply on the NZP CSI-RS for IM</w:t>
                      </w:r>
                    </w:p>
                  </w:txbxContent>
                </v:textbox>
                <w10:anchorlock/>
              </v:shape>
            </w:pict>
          </mc:Fallback>
        </mc:AlternateContent>
      </w:r>
    </w:p>
    <w:p w14:paraId="32C6F710" w14:textId="6E8B7BEE" w:rsidR="00374244" w:rsidRDefault="00993E33" w:rsidP="00BF7642">
      <w:pPr>
        <w:pStyle w:val="BodyText"/>
      </w:pPr>
      <w:r>
        <w:t xml:space="preserve">On ZP CSI-RS based IMR, </w:t>
      </w:r>
      <w:r w:rsidR="00374244">
        <w:t>th</w:t>
      </w:r>
      <w:r>
        <w:t>e following agreement</w:t>
      </w:r>
      <w:r w:rsidR="00374244">
        <w:t xml:space="preserve"> </w:t>
      </w:r>
      <w:r>
        <w:t>was</w:t>
      </w:r>
      <w:r w:rsidR="00374244">
        <w:t xml:space="preserve"> reached</w:t>
      </w:r>
      <w:r w:rsidR="007B44DD">
        <w:t xml:space="preserve"> in RAN1 </w:t>
      </w:r>
      <w:r>
        <w:t>NR AH#3</w:t>
      </w:r>
      <w:r w:rsidR="00374244">
        <w:t>:</w:t>
      </w:r>
    </w:p>
    <w:p w14:paraId="184451B6" w14:textId="322EE6CE" w:rsidR="00374244" w:rsidRDefault="00374244" w:rsidP="00BF7642">
      <w:pPr>
        <w:pStyle w:val="BodyText"/>
      </w:pPr>
      <w:r>
        <w:rPr>
          <w:noProof/>
          <w:lang w:val="en-CA" w:eastAsia="en-CA"/>
        </w:rPr>
        <w:lastRenderedPageBreak/>
        <mc:AlternateContent>
          <mc:Choice Requires="wps">
            <w:drawing>
              <wp:inline distT="0" distB="0" distL="0" distR="0" wp14:anchorId="4C592901" wp14:editId="04E82B26">
                <wp:extent cx="5943600" cy="819150"/>
                <wp:effectExtent l="0" t="0" r="19050" b="19050"/>
                <wp:docPr id="6" name="Text Box 6"/>
                <wp:cNvGraphicFramePr/>
                <a:graphic xmlns:a="http://schemas.openxmlformats.org/drawingml/2006/main">
                  <a:graphicData uri="http://schemas.microsoft.com/office/word/2010/wordprocessingShape">
                    <wps:wsp>
                      <wps:cNvSpPr txBox="1"/>
                      <wps:spPr>
                        <a:xfrm>
                          <a:off x="0" y="0"/>
                          <a:ext cx="5943600" cy="819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1E37E1" w14:textId="77777777" w:rsidR="00B831D3" w:rsidRPr="00EA24BB" w:rsidRDefault="00B831D3" w:rsidP="00993E33">
                            <w:pPr>
                              <w:rPr>
                                <w:b/>
                                <w:sz w:val="18"/>
                                <w:szCs w:val="18"/>
                                <w:lang w:eastAsia="x-none"/>
                              </w:rPr>
                            </w:pPr>
                            <w:r w:rsidRPr="00EA24BB">
                              <w:rPr>
                                <w:b/>
                                <w:sz w:val="18"/>
                                <w:szCs w:val="18"/>
                                <w:highlight w:val="green"/>
                                <w:lang w:eastAsia="x-none"/>
                              </w:rPr>
                              <w:t>Agreement:</w:t>
                            </w:r>
                          </w:p>
                          <w:p w14:paraId="7E526CBB" w14:textId="77777777" w:rsidR="00B831D3" w:rsidRPr="00EA24BB" w:rsidRDefault="00B831D3" w:rsidP="00993E33">
                            <w:pPr>
                              <w:numPr>
                                <w:ilvl w:val="0"/>
                                <w:numId w:val="30"/>
                              </w:numPr>
                              <w:tabs>
                                <w:tab w:val="left" w:pos="1440"/>
                              </w:tabs>
                              <w:spacing w:after="0" w:line="240" w:lineRule="auto"/>
                              <w:rPr>
                                <w:sz w:val="18"/>
                                <w:szCs w:val="18"/>
                                <w:lang w:eastAsia="x-none"/>
                              </w:rPr>
                            </w:pPr>
                            <w:r w:rsidRPr="00EA24BB">
                              <w:rPr>
                                <w:sz w:val="18"/>
                                <w:szCs w:val="18"/>
                                <w:lang w:eastAsia="x-none"/>
                              </w:rPr>
                              <w:t>Confirm the working assumption: NR supports semi-persistent IMR based on ZP CSI-RS for interference measurement for CSI feedback</w:t>
                            </w:r>
                          </w:p>
                          <w:p w14:paraId="180BA135" w14:textId="10853554" w:rsidR="00B831D3" w:rsidRPr="00EA24BB" w:rsidRDefault="00B831D3" w:rsidP="002670DC">
                            <w:pPr>
                              <w:ind w:left="360"/>
                              <w:rPr>
                                <w:sz w:val="18"/>
                                <w:szCs w:val="18"/>
                                <w:lang w:eastAsia="x-none"/>
                              </w:rPr>
                            </w:pPr>
                            <w:r w:rsidRPr="00EA24BB">
                              <w:rPr>
                                <w:sz w:val="18"/>
                                <w:szCs w:val="18"/>
                                <w:lang w:eastAsia="x-none"/>
                              </w:rPr>
                              <w:t xml:space="preserve">Contents of R1-1716902 have been </w:t>
                            </w:r>
                            <w:r w:rsidRPr="00EA24BB">
                              <w:rPr>
                                <w:sz w:val="18"/>
                                <w:szCs w:val="18"/>
                                <w:highlight w:val="green"/>
                                <w:lang w:eastAsia="x-none"/>
                              </w:rPr>
                              <w:t>agreed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4C592901" id="Text Box 6" o:spid="_x0000_s1028" type="#_x0000_t202" style="width:468pt;height:6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" fillcolor="white [3201]" strokeweight=".5pt">
                <v:textbox>
                  <w:txbxContent>
                    <w:p w14:paraId="0C1E37E1" w14:textId="77777777" w:rsidR="00B831D3" w:rsidRPr="00EA24BB" w:rsidRDefault="00B831D3" w:rsidP="00993E33">
                      <w:pPr>
                        <w:rPr>
                          <w:b/>
                          <w:sz w:val="18"/>
                          <w:szCs w:val="18"/>
                          <w:lang w:eastAsia="x-none"/>
                        </w:rPr>
                      </w:pPr>
                      <w:r w:rsidRPr="00EA24BB">
                        <w:rPr>
                          <w:b/>
                          <w:sz w:val="18"/>
                          <w:szCs w:val="18"/>
                          <w:highlight w:val="green"/>
                          <w:lang w:eastAsia="x-none"/>
                        </w:rPr>
                        <w:t>Agreement:</w:t>
                      </w:r>
                    </w:p>
                    <w:p w14:paraId="7E526CBB" w14:textId="77777777" w:rsidR="00B831D3" w:rsidRPr="00EA24BB" w:rsidRDefault="00B831D3" w:rsidP="00993E33">
                      <w:pPr>
                        <w:numPr>
                          <w:ilvl w:val="0"/>
                          <w:numId w:val="30"/>
                        </w:numPr>
                        <w:tabs>
                          <w:tab w:val="left" w:pos="1440"/>
                        </w:tabs>
                        <w:spacing w:after="0" w:line="240" w:lineRule="auto"/>
                        <w:rPr>
                          <w:sz w:val="18"/>
                          <w:szCs w:val="18"/>
                          <w:lang w:eastAsia="x-none"/>
                        </w:rPr>
                      </w:pPr>
                      <w:r w:rsidRPr="00EA24BB">
                        <w:rPr>
                          <w:sz w:val="18"/>
                          <w:szCs w:val="18"/>
                          <w:lang w:eastAsia="x-none"/>
                        </w:rPr>
                        <w:t>Confirm the working assumption: NR supports semi-persistent IMR based on ZP CSI-RS for interference measurement for CSI feedback</w:t>
                      </w:r>
                    </w:p>
                    <w:p w14:paraId="180BA135" w14:textId="10853554" w:rsidR="00B831D3" w:rsidRPr="00EA24BB" w:rsidRDefault="00B831D3" w:rsidP="002670DC">
                      <w:pPr>
                        <w:ind w:left="360"/>
                        <w:rPr>
                          <w:sz w:val="18"/>
                          <w:szCs w:val="18"/>
                          <w:lang w:eastAsia="x-none"/>
                        </w:rPr>
                      </w:pPr>
                      <w:r w:rsidRPr="00EA24BB">
                        <w:rPr>
                          <w:sz w:val="18"/>
                          <w:szCs w:val="18"/>
                          <w:lang w:eastAsia="x-none"/>
                        </w:rPr>
                        <w:t xml:space="preserve">Contents of R1-1716902 have been </w:t>
                      </w:r>
                      <w:r w:rsidRPr="00EA24BB">
                        <w:rPr>
                          <w:sz w:val="18"/>
                          <w:szCs w:val="18"/>
                          <w:highlight w:val="green"/>
                          <w:lang w:eastAsia="x-none"/>
                        </w:rPr>
                        <w:t>agreed</w:t>
                      </w:r>
                    </w:p>
                  </w:txbxContent>
                </v:textbox>
                <w10:anchorlock/>
              </v:shape>
            </w:pict>
          </mc:Fallback>
        </mc:AlternateContent>
      </w:r>
    </w:p>
    <w:p w14:paraId="45D94F03" w14:textId="2FE16B91" w:rsidR="00477768" w:rsidRPr="00CE0424" w:rsidRDefault="00BF7642" w:rsidP="00BF7642">
      <w:pPr>
        <w:pStyle w:val="BodyText"/>
      </w:pPr>
      <w:r>
        <w:t>In this contribution,</w:t>
      </w:r>
      <w:r w:rsidR="00B429F0">
        <w:t xml:space="preserve"> we discuss further on </w:t>
      </w:r>
      <w:r w:rsidR="00993E33">
        <w:t xml:space="preserve">non-PMI feedback, </w:t>
      </w:r>
      <w:r w:rsidR="002670DC">
        <w:t>interference measurement</w:t>
      </w:r>
      <w:r w:rsidR="00B429F0">
        <w:t xml:space="preserve"> </w:t>
      </w:r>
      <w:r w:rsidR="005B09A8">
        <w:t>based on NZP CSI-RS</w:t>
      </w:r>
      <w:r w:rsidR="00993E33">
        <w:t xml:space="preserve">, </w:t>
      </w:r>
      <w:r w:rsidR="00C53AD3">
        <w:t xml:space="preserve">and remaining details of </w:t>
      </w:r>
      <w:r w:rsidR="00993E33">
        <w:t>ZP CSI-RS based IMR</w:t>
      </w:r>
      <w:r w:rsidR="00C53AD3">
        <w:t xml:space="preserve"> and measurement restriction</w:t>
      </w:r>
      <w:r w:rsidR="00A74985">
        <w:t>.</w:t>
      </w:r>
    </w:p>
    <w:p w14:paraId="1274E798" w14:textId="63FA425B" w:rsidR="00551436" w:rsidRDefault="00D4292F" w:rsidP="00551436">
      <w:pPr>
        <w:pStyle w:val="Heading1"/>
      </w:pPr>
      <w:r>
        <w:t>CSI Feedback for Full Channel R</w:t>
      </w:r>
      <w:r w:rsidR="00551436">
        <w:t>eciprocity</w:t>
      </w:r>
    </w:p>
    <w:p w14:paraId="39B8F15F" w14:textId="32C26AC0" w:rsidR="00551436" w:rsidRDefault="00551436" w:rsidP="00551436">
      <w:r>
        <w:t>It was agreed in RAN1#88bis that non-PMI feedback will be supported for full channel reciprocity in NR in which RI, PMI and CQI are calculated at a UE based on a codebook, but only RI and CQI are reported.   This assumes that the full downlink channel can be obtained from uplink sounding due to channel reciprocity while the feedback provides information about noise and interference as well as taking receiver algorithms into account when calculating CQI</w:t>
      </w:r>
      <w:r w:rsidR="003E105A">
        <w:t>.</w:t>
      </w:r>
    </w:p>
    <w:p w14:paraId="455FC341" w14:textId="62F31666" w:rsidR="00BA2E4A" w:rsidRDefault="002670DC" w:rsidP="00551436">
      <w:r>
        <w:t xml:space="preserve">In RAN1 NR AH#3, it was narrowed down to two alternatives. It was also agreed to further </w:t>
      </w:r>
      <w:r w:rsidR="00852CD2">
        <w:t>down</w:t>
      </w:r>
      <w:r>
        <w:t>select from the two alternatives</w:t>
      </w:r>
      <w:r w:rsidR="00BA2E4A">
        <w:t xml:space="preserve"> </w:t>
      </w:r>
      <w:r>
        <w:t>in this meeting.</w:t>
      </w:r>
    </w:p>
    <w:p w14:paraId="52E9121B" w14:textId="5600F2C8" w:rsidR="00BA2E4A" w:rsidRDefault="002670DC" w:rsidP="00BA2E4A">
      <w:pPr>
        <w:pStyle w:val="Heading2"/>
      </w:pPr>
      <w:r>
        <w:t>Alt.</w:t>
      </w:r>
      <w:r w:rsidR="00763FA1">
        <w:t xml:space="preserve"> </w:t>
      </w:r>
      <w:r>
        <w:t>A</w:t>
      </w:r>
      <w:r w:rsidR="00EA24BB">
        <w:t>:</w:t>
      </w:r>
      <w:r w:rsidR="00E87AB4">
        <w:t xml:space="preserve"> </w:t>
      </w:r>
      <w:r w:rsidRPr="00DE7E36">
        <w:rPr>
          <w:lang w:val="en-US" w:eastAsia="x-none"/>
        </w:rPr>
        <w:t>Port selection codebook is used for CQI calculation for non-PMI feedback</w:t>
      </w:r>
    </w:p>
    <w:p w14:paraId="2744F512" w14:textId="7D6EC3E9" w:rsidR="00852CD2" w:rsidRDefault="002670DC" w:rsidP="00E87AB4">
      <w:pPr>
        <w:pStyle w:val="BodyText"/>
        <w:rPr>
          <w:rFonts w:eastAsia="MS Mincho"/>
          <w:szCs w:val="20"/>
          <w:lang w:eastAsia="ja-JP"/>
        </w:rPr>
      </w:pPr>
      <w:r>
        <w:rPr>
          <w:lang w:val="en-GB" w:eastAsia="zh-CN"/>
        </w:rPr>
        <w:t>In Alt.</w:t>
      </w:r>
      <w:r w:rsidR="00763FA1">
        <w:rPr>
          <w:lang w:val="en-GB" w:eastAsia="zh-CN"/>
        </w:rPr>
        <w:t xml:space="preserve"> </w:t>
      </w:r>
      <w:r>
        <w:rPr>
          <w:lang w:val="en-GB" w:eastAsia="zh-CN"/>
        </w:rPr>
        <w:t>A</w:t>
      </w:r>
      <w:r w:rsidR="00BA2E4A">
        <w:rPr>
          <w:lang w:val="en-GB" w:eastAsia="zh-CN"/>
        </w:rPr>
        <w:t xml:space="preserve">, a port selection codebook is </w:t>
      </w:r>
      <w:r w:rsidR="00A34782">
        <w:rPr>
          <w:lang w:val="en-GB" w:eastAsia="zh-CN"/>
        </w:rPr>
        <w:t xml:space="preserve">used for RI and CQI calculation, where </w:t>
      </w:r>
      <w:r w:rsidR="00E87AB4">
        <w:rPr>
          <w:lang w:eastAsia="ja-JP"/>
        </w:rPr>
        <w:t>e</w:t>
      </w:r>
      <w:r w:rsidR="00E87AB4" w:rsidRPr="00BA53CD">
        <w:rPr>
          <w:lang w:eastAsia="ja-JP"/>
        </w:rPr>
        <w:t>ach column of each precoding matrix in the port selection codebook contains only one non-zero entry</w:t>
      </w:r>
      <w:r w:rsidR="00E87AB4">
        <w:rPr>
          <w:lang w:eastAsia="ja-JP"/>
        </w:rPr>
        <w:t>.</w:t>
      </w:r>
      <w:r w:rsidR="00852CD2">
        <w:rPr>
          <w:lang w:eastAsia="ja-JP"/>
        </w:rPr>
        <w:t xml:space="preserve"> </w:t>
      </w:r>
      <w:r w:rsidR="00852CD2">
        <w:rPr>
          <w:rFonts w:eastAsia="MS Mincho"/>
          <w:szCs w:val="20"/>
          <w:lang w:eastAsia="ja-JP"/>
        </w:rPr>
        <w:t>Up to</w:t>
      </w:r>
      <w:r w:rsidR="00852CD2" w:rsidRPr="00852CD2">
        <w:rPr>
          <w:rFonts w:eastAsia="MS Mincho"/>
          <w:szCs w:val="20"/>
          <w:lang w:eastAsia="ja-JP"/>
        </w:rPr>
        <w:t xml:space="preserve"> 8 CSI-RS ports and 8 layers</w:t>
      </w:r>
      <w:r w:rsidR="00852CD2">
        <w:rPr>
          <w:rFonts w:eastAsia="MS Mincho"/>
          <w:szCs w:val="20"/>
          <w:lang w:eastAsia="ja-JP"/>
        </w:rPr>
        <w:t xml:space="preserve"> are supported. </w:t>
      </w:r>
      <w:r w:rsidR="00E87AB4">
        <w:rPr>
          <w:lang w:eastAsia="ja-JP"/>
        </w:rPr>
        <w:t xml:space="preserve"> </w:t>
      </w:r>
      <w:r w:rsidR="00E87AB4" w:rsidRPr="00BA53CD">
        <w:rPr>
          <w:rFonts w:eastAsia="MS Mincho"/>
          <w:szCs w:val="20"/>
          <w:lang w:eastAsia="ja-JP"/>
        </w:rPr>
        <w:t xml:space="preserve">Codebook subset restriction </w:t>
      </w:r>
      <w:r w:rsidR="003D4473">
        <w:rPr>
          <w:rFonts w:eastAsia="MS Mincho"/>
          <w:szCs w:val="20"/>
          <w:lang w:eastAsia="ja-JP"/>
        </w:rPr>
        <w:t xml:space="preserve">(CBSR) </w:t>
      </w:r>
      <w:r w:rsidR="00E87AB4" w:rsidRPr="00BA53CD">
        <w:rPr>
          <w:rFonts w:eastAsia="MS Mincho"/>
          <w:szCs w:val="20"/>
          <w:lang w:eastAsia="ja-JP"/>
        </w:rPr>
        <w:t xml:space="preserve">is </w:t>
      </w:r>
      <w:r w:rsidR="00E87AB4">
        <w:rPr>
          <w:rFonts w:eastAsia="MS Mincho"/>
          <w:szCs w:val="20"/>
          <w:lang w:eastAsia="ja-JP"/>
        </w:rPr>
        <w:t>used</w:t>
      </w:r>
      <w:r w:rsidR="00E87AB4" w:rsidRPr="00BA53CD">
        <w:rPr>
          <w:rFonts w:eastAsia="MS Mincho"/>
          <w:szCs w:val="20"/>
          <w:lang w:eastAsia="ja-JP"/>
        </w:rPr>
        <w:t xml:space="preserve"> to indicate a single precoder per rank in the codebook used for CQI calculation</w:t>
      </w:r>
      <w:r w:rsidR="00E87AB4">
        <w:rPr>
          <w:rFonts w:eastAsia="MS Mincho"/>
          <w:szCs w:val="20"/>
          <w:lang w:eastAsia="ja-JP"/>
        </w:rPr>
        <w:t>.</w:t>
      </w:r>
      <w:r w:rsidR="00852CD2">
        <w:rPr>
          <w:rFonts w:eastAsia="MS Mincho"/>
          <w:szCs w:val="20"/>
          <w:lang w:eastAsia="ja-JP"/>
        </w:rPr>
        <w:t xml:space="preserve">  W</w:t>
      </w:r>
      <w:r w:rsidR="00852CD2" w:rsidRPr="00852CD2">
        <w:rPr>
          <w:rFonts w:eastAsia="MS Mincho"/>
          <w:szCs w:val="20"/>
          <w:lang w:eastAsia="ja-JP"/>
        </w:rPr>
        <w:t xml:space="preserve">hether this indication </w:t>
      </w:r>
      <w:r w:rsidR="00852CD2">
        <w:rPr>
          <w:rFonts w:eastAsia="MS Mincho"/>
          <w:szCs w:val="20"/>
          <w:lang w:eastAsia="ja-JP"/>
        </w:rPr>
        <w:t>is</w:t>
      </w:r>
      <w:r w:rsidR="00852CD2" w:rsidRPr="00852CD2">
        <w:rPr>
          <w:rFonts w:eastAsia="MS Mincho"/>
          <w:szCs w:val="20"/>
          <w:lang w:eastAsia="ja-JP"/>
        </w:rPr>
        <w:t xml:space="preserve"> done </w:t>
      </w:r>
      <w:r w:rsidR="00852CD2">
        <w:rPr>
          <w:rFonts w:eastAsia="MS Mincho"/>
          <w:szCs w:val="20"/>
          <w:lang w:eastAsia="ja-JP"/>
        </w:rPr>
        <w:t xml:space="preserve">dynamically </w:t>
      </w:r>
      <w:r w:rsidR="00852CD2" w:rsidRPr="00852CD2">
        <w:rPr>
          <w:rFonts w:eastAsia="MS Mincho"/>
          <w:szCs w:val="20"/>
          <w:lang w:eastAsia="ja-JP"/>
        </w:rPr>
        <w:t xml:space="preserve">by using L1/L2 signaling or </w:t>
      </w:r>
      <w:r w:rsidR="00852CD2">
        <w:rPr>
          <w:rFonts w:eastAsia="MS Mincho"/>
          <w:szCs w:val="20"/>
          <w:lang w:eastAsia="ja-JP"/>
        </w:rPr>
        <w:t xml:space="preserve">semi-statically by using </w:t>
      </w:r>
      <w:r w:rsidR="00852CD2" w:rsidRPr="00852CD2">
        <w:rPr>
          <w:rFonts w:eastAsia="MS Mincho"/>
          <w:szCs w:val="20"/>
          <w:lang w:eastAsia="ja-JP"/>
        </w:rPr>
        <w:t>RRC signaling</w:t>
      </w:r>
      <w:r w:rsidR="00852CD2">
        <w:rPr>
          <w:rFonts w:eastAsia="MS Mincho"/>
          <w:szCs w:val="20"/>
          <w:lang w:eastAsia="ja-JP"/>
        </w:rPr>
        <w:t xml:space="preserve"> is open for discussion.</w:t>
      </w:r>
    </w:p>
    <w:p w14:paraId="61916F94" w14:textId="18812518" w:rsidR="00F842D1" w:rsidRDefault="00F20F25" w:rsidP="00E87AB4">
      <w:pPr>
        <w:pStyle w:val="BodyText"/>
        <w:rPr>
          <w:rFonts w:eastAsia="MS Mincho"/>
          <w:szCs w:val="20"/>
          <w:lang w:eastAsia="ja-JP"/>
        </w:rPr>
      </w:pPr>
      <w:r>
        <w:rPr>
          <w:rFonts w:eastAsia="MS Mincho"/>
          <w:szCs w:val="20"/>
          <w:lang w:eastAsia="ja-JP"/>
        </w:rPr>
        <w:t>For the port selection codebook,</w:t>
      </w:r>
      <w:r w:rsidR="00340519">
        <w:rPr>
          <w:rFonts w:eastAsia="MS Mincho"/>
          <w:szCs w:val="20"/>
          <w:lang w:eastAsia="ja-JP"/>
        </w:rPr>
        <w:t xml:space="preserve"> a</w:t>
      </w:r>
      <w:r>
        <w:rPr>
          <w:rFonts w:eastAsia="MS Mincho"/>
          <w:szCs w:val="20"/>
          <w:lang w:eastAsia="ja-JP"/>
        </w:rPr>
        <w:t>n identity matrix based codebook should be adequate for the purpose.</w:t>
      </w:r>
      <w:r w:rsidR="00340519">
        <w:rPr>
          <w:rFonts w:eastAsia="MS Mincho"/>
          <w:szCs w:val="20"/>
          <w:lang w:eastAsia="ja-JP"/>
        </w:rPr>
        <w:t xml:space="preserve"> We don’t see the need of design a new port selection codebook other than an identity matrix based one.  The remaining question is </w:t>
      </w:r>
      <w:r w:rsidR="003D4473">
        <w:rPr>
          <w:rFonts w:eastAsia="MS Mincho"/>
          <w:szCs w:val="20"/>
          <w:lang w:eastAsia="ja-JP"/>
        </w:rPr>
        <w:t xml:space="preserve">whether the </w:t>
      </w:r>
      <w:r w:rsidR="00340519">
        <w:rPr>
          <w:rFonts w:eastAsia="MS Mincho"/>
          <w:szCs w:val="20"/>
          <w:lang w:eastAsia="ja-JP"/>
        </w:rPr>
        <w:t>CBSR</w:t>
      </w:r>
      <w:r w:rsidR="003D4473">
        <w:rPr>
          <w:rFonts w:eastAsia="MS Mincho"/>
          <w:szCs w:val="20"/>
          <w:lang w:eastAsia="ja-JP"/>
        </w:rPr>
        <w:t xml:space="preserve"> is signaled with L1/L2 signaling or RRC signaling. </w:t>
      </w:r>
    </w:p>
    <w:p w14:paraId="7807E54B" w14:textId="492D6FBA" w:rsidR="00340519" w:rsidRDefault="003D4473" w:rsidP="00E87AB4">
      <w:pPr>
        <w:pStyle w:val="BodyText"/>
        <w:rPr>
          <w:rFonts w:eastAsia="MS Mincho"/>
          <w:szCs w:val="20"/>
          <w:lang w:eastAsia="ja-JP"/>
        </w:rPr>
      </w:pPr>
      <w:r>
        <w:rPr>
          <w:rFonts w:eastAsia="MS Mincho"/>
          <w:szCs w:val="20"/>
          <w:lang w:eastAsia="ja-JP"/>
        </w:rPr>
        <w:fldChar w:fldCharType="begin"/>
      </w:r>
      <w:r>
        <w:rPr>
          <w:rFonts w:eastAsia="MS Mincho"/>
          <w:szCs w:val="20"/>
          <w:lang w:eastAsia="ja-JP"/>
        </w:rPr>
        <w:instrText xml:space="preserve"> REF _Ref494457214 \h </w:instrText>
      </w:r>
      <w:r>
        <w:rPr>
          <w:rFonts w:eastAsia="MS Mincho"/>
          <w:szCs w:val="20"/>
          <w:lang w:eastAsia="ja-JP"/>
        </w:rPr>
      </w:r>
      <w:r>
        <w:rPr>
          <w:rFonts w:eastAsia="MS Mincho"/>
          <w:szCs w:val="20"/>
          <w:lang w:eastAsia="ja-JP"/>
        </w:rPr>
        <w:fldChar w:fldCharType="separate"/>
      </w:r>
      <w:r w:rsidR="00B3189D">
        <w:t xml:space="preserve">Table </w:t>
      </w:r>
      <w:r w:rsidR="00B3189D">
        <w:rPr>
          <w:noProof/>
        </w:rPr>
        <w:t>1</w:t>
      </w:r>
      <w:r>
        <w:rPr>
          <w:rFonts w:eastAsia="MS Mincho"/>
          <w:szCs w:val="20"/>
          <w:lang w:eastAsia="ja-JP"/>
        </w:rPr>
        <w:fldChar w:fldCharType="end"/>
      </w:r>
      <w:r>
        <w:rPr>
          <w:rFonts w:eastAsia="MS Mincho"/>
          <w:szCs w:val="20"/>
          <w:lang w:eastAsia="ja-JP"/>
        </w:rPr>
        <w:t xml:space="preserve"> shows the number of bits required for CBSR based </w:t>
      </w:r>
      <w:r w:rsidR="002F5980">
        <w:rPr>
          <w:rFonts w:eastAsia="MS Mincho"/>
          <w:szCs w:val="20"/>
          <w:lang w:eastAsia="ja-JP"/>
        </w:rPr>
        <w:t xml:space="preserve">on </w:t>
      </w:r>
      <w:r>
        <w:rPr>
          <w:rFonts w:eastAsia="MS Mincho"/>
          <w:szCs w:val="20"/>
          <w:lang w:eastAsia="ja-JP"/>
        </w:rPr>
        <w:t>a bitmap at each rank for a CSI-RS resource of 8 ports.  For full flexibility of precoder selection, total number of bits required for all ranks is 254bits.  This is clearly not possible via DCI and may even</w:t>
      </w:r>
      <w:r w:rsidR="002F5980">
        <w:rPr>
          <w:rFonts w:eastAsia="MS Mincho"/>
          <w:szCs w:val="20"/>
          <w:lang w:eastAsia="ja-JP"/>
        </w:rPr>
        <w:t xml:space="preserve"> be infeasible</w:t>
      </w:r>
      <w:r>
        <w:rPr>
          <w:rFonts w:eastAsia="MS Mincho"/>
          <w:szCs w:val="20"/>
          <w:lang w:eastAsia="ja-JP"/>
        </w:rPr>
        <w:t xml:space="preserve"> for MAC CE.  Some restrictions may be imposed to reduce the number of bits, but the number of bits required for CBSR is still too large for dynamic signaling.  </w:t>
      </w:r>
      <w:r w:rsidR="00C84BBA">
        <w:rPr>
          <w:rFonts w:eastAsia="MS Mincho"/>
          <w:szCs w:val="20"/>
          <w:lang w:eastAsia="ja-JP"/>
        </w:rPr>
        <w:t xml:space="preserve"> Semi-static signaling vis RRC is possible, but the use case for semi-static CBSR </w:t>
      </w:r>
      <w:r w:rsidR="00523BEC">
        <w:rPr>
          <w:rFonts w:eastAsia="MS Mincho"/>
          <w:szCs w:val="20"/>
          <w:lang w:eastAsia="ja-JP"/>
        </w:rPr>
        <w:t xml:space="preserve">in </w:t>
      </w:r>
      <w:r w:rsidR="00C84BBA">
        <w:rPr>
          <w:rFonts w:eastAsia="MS Mincho"/>
          <w:szCs w:val="20"/>
          <w:lang w:eastAsia="ja-JP"/>
        </w:rPr>
        <w:t>this case</w:t>
      </w:r>
      <w:r w:rsidR="00523BEC">
        <w:rPr>
          <w:rFonts w:eastAsia="MS Mincho"/>
          <w:szCs w:val="20"/>
          <w:lang w:eastAsia="ja-JP"/>
        </w:rPr>
        <w:t xml:space="preserve"> is</w:t>
      </w:r>
      <w:r w:rsidR="00C84BBA">
        <w:rPr>
          <w:rFonts w:eastAsia="MS Mincho"/>
          <w:szCs w:val="20"/>
          <w:lang w:eastAsia="ja-JP"/>
        </w:rPr>
        <w:t xml:space="preserve"> unclear. </w:t>
      </w:r>
    </w:p>
    <w:p w14:paraId="7F00025B" w14:textId="0FBED965" w:rsidR="00C84BBA" w:rsidRDefault="00C84BBA" w:rsidP="00C84BBA">
      <w:pPr>
        <w:pStyle w:val="Observation"/>
        <w:rPr>
          <w:lang w:eastAsia="ja-JP"/>
        </w:rPr>
      </w:pPr>
      <w:bookmarkStart w:id="1" w:name="_Toc494732418"/>
      <w:r>
        <w:rPr>
          <w:lang w:eastAsia="ja-JP"/>
        </w:rPr>
        <w:t xml:space="preserve">Up to 254 bits are required for </w:t>
      </w:r>
      <w:r w:rsidR="0066453D">
        <w:rPr>
          <w:lang w:eastAsia="ja-JP"/>
        </w:rPr>
        <w:t>signaling CBSR with an 8-port</w:t>
      </w:r>
      <w:r>
        <w:rPr>
          <w:lang w:eastAsia="ja-JP"/>
        </w:rPr>
        <w:t xml:space="preserve"> CSI-RS</w:t>
      </w:r>
      <w:r w:rsidR="0066453D">
        <w:rPr>
          <w:lang w:eastAsia="ja-JP"/>
        </w:rPr>
        <w:t xml:space="preserve"> resource</w:t>
      </w:r>
      <w:r>
        <w:rPr>
          <w:lang w:eastAsia="ja-JP"/>
        </w:rPr>
        <w:t>, dynamic signaling of CBSR is clearly not feasible.</w:t>
      </w:r>
      <w:bookmarkEnd w:id="1"/>
      <w:r>
        <w:rPr>
          <w:lang w:eastAsia="ja-JP"/>
        </w:rPr>
        <w:t xml:space="preserve"> </w:t>
      </w:r>
    </w:p>
    <w:p w14:paraId="320A2C3F" w14:textId="75354DA0" w:rsidR="00C84BBA" w:rsidRDefault="00763FA1" w:rsidP="00C84BBA">
      <w:pPr>
        <w:pStyle w:val="Observation"/>
        <w:rPr>
          <w:lang w:eastAsia="ja-JP"/>
        </w:rPr>
      </w:pPr>
      <w:bookmarkStart w:id="2" w:name="_Toc494732419"/>
      <w:r>
        <w:rPr>
          <w:lang w:eastAsia="ja-JP"/>
        </w:rPr>
        <w:lastRenderedPageBreak/>
        <w:t>Use case for s</w:t>
      </w:r>
      <w:r w:rsidR="00C84BBA">
        <w:rPr>
          <w:lang w:eastAsia="ja-JP"/>
        </w:rPr>
        <w:t xml:space="preserve">emi-static </w:t>
      </w:r>
      <w:r w:rsidR="0066453D">
        <w:rPr>
          <w:lang w:eastAsia="ja-JP"/>
        </w:rPr>
        <w:t xml:space="preserve">signaling of </w:t>
      </w:r>
      <w:r w:rsidR="00C84BBA">
        <w:rPr>
          <w:lang w:eastAsia="ja-JP"/>
        </w:rPr>
        <w:t xml:space="preserve">CBSR for non-PMI CSI feedback </w:t>
      </w:r>
      <w:r w:rsidR="0066453D">
        <w:rPr>
          <w:lang w:eastAsia="ja-JP"/>
        </w:rPr>
        <w:t>in Alt.</w:t>
      </w:r>
      <w:r>
        <w:rPr>
          <w:lang w:eastAsia="ja-JP"/>
        </w:rPr>
        <w:t xml:space="preserve"> </w:t>
      </w:r>
      <w:r w:rsidR="0066453D">
        <w:rPr>
          <w:lang w:eastAsia="ja-JP"/>
        </w:rPr>
        <w:t xml:space="preserve">A </w:t>
      </w:r>
      <w:r w:rsidR="00C84BBA">
        <w:rPr>
          <w:lang w:eastAsia="ja-JP"/>
        </w:rPr>
        <w:t>is unclear.</w:t>
      </w:r>
      <w:bookmarkEnd w:id="2"/>
      <w:r w:rsidR="00C84BBA">
        <w:rPr>
          <w:lang w:eastAsia="ja-JP"/>
        </w:rPr>
        <w:t xml:space="preserve"> </w:t>
      </w:r>
    </w:p>
    <w:p w14:paraId="6E8D68AC" w14:textId="5B5BC5C9" w:rsidR="003D4473" w:rsidRDefault="003D4473" w:rsidP="003D4473">
      <w:pPr>
        <w:pStyle w:val="Caption"/>
        <w:rPr>
          <w:rFonts w:eastAsia="MS Mincho"/>
          <w:szCs w:val="20"/>
          <w:lang w:eastAsia="ja-JP"/>
        </w:rPr>
      </w:pPr>
      <w:bookmarkStart w:id="3" w:name="_Ref494457214"/>
      <w:r>
        <w:t xml:space="preserve">Table </w:t>
      </w:r>
      <w:r w:rsidR="00B8030A">
        <w:fldChar w:fldCharType="begin"/>
      </w:r>
      <w:r w:rsidR="00B8030A">
        <w:instrText xml:space="preserve"> SEQ Table \* ARABIC </w:instrText>
      </w:r>
      <w:r w:rsidR="00B8030A">
        <w:fldChar w:fldCharType="separate"/>
      </w:r>
      <w:r w:rsidR="00B3189D">
        <w:rPr>
          <w:noProof/>
        </w:rPr>
        <w:t>1</w:t>
      </w:r>
      <w:r w:rsidR="00B8030A">
        <w:rPr>
          <w:noProof/>
        </w:rPr>
        <w:fldChar w:fldCharType="end"/>
      </w:r>
      <w:bookmarkEnd w:id="3"/>
      <w:r>
        <w:t>: Number of bits required for full flexible CBSR.</w:t>
      </w:r>
    </w:p>
    <w:tbl>
      <w:tblPr>
        <w:tblW w:w="4517" w:type="dxa"/>
        <w:jc w:val="center"/>
        <w:tblLook w:val="04A0" w:firstRow="1" w:lastRow="0" w:firstColumn="1" w:lastColumn="0" w:noHBand="0" w:noVBand="1"/>
      </w:tblPr>
      <w:tblGrid>
        <w:gridCol w:w="1555"/>
        <w:gridCol w:w="1242"/>
        <w:gridCol w:w="1720"/>
      </w:tblGrid>
      <w:tr w:rsidR="003D4473" w:rsidRPr="003D4473" w14:paraId="1BB1E636" w14:textId="77777777" w:rsidTr="003D4473">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D5FBE" w14:textId="12505508"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Number of ports</w:t>
            </w:r>
          </w:p>
        </w:tc>
        <w:tc>
          <w:tcPr>
            <w:tcW w:w="1242" w:type="dxa"/>
            <w:tcBorders>
              <w:top w:val="single" w:sz="4" w:space="0" w:color="auto"/>
              <w:left w:val="nil"/>
              <w:bottom w:val="single" w:sz="4" w:space="0" w:color="auto"/>
              <w:right w:val="single" w:sz="4" w:space="0" w:color="auto"/>
            </w:tcBorders>
            <w:shd w:val="clear" w:color="auto" w:fill="auto"/>
            <w:noWrap/>
            <w:vAlign w:val="bottom"/>
            <w:hideMark/>
          </w:tcPr>
          <w:p w14:paraId="407ED75C"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Rank</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D18CE5E" w14:textId="7C45C6D4"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Length of bitmap</w:t>
            </w:r>
          </w:p>
        </w:tc>
      </w:tr>
      <w:tr w:rsidR="003D4473" w:rsidRPr="003D4473" w14:paraId="5B697DEA" w14:textId="77777777" w:rsidTr="003D4473">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2D954FA"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8</w:t>
            </w:r>
          </w:p>
        </w:tc>
        <w:tc>
          <w:tcPr>
            <w:tcW w:w="1242" w:type="dxa"/>
            <w:tcBorders>
              <w:top w:val="nil"/>
              <w:left w:val="nil"/>
              <w:bottom w:val="single" w:sz="4" w:space="0" w:color="auto"/>
              <w:right w:val="single" w:sz="4" w:space="0" w:color="auto"/>
            </w:tcBorders>
            <w:shd w:val="clear" w:color="auto" w:fill="auto"/>
            <w:noWrap/>
            <w:vAlign w:val="bottom"/>
            <w:hideMark/>
          </w:tcPr>
          <w:p w14:paraId="369DA681"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1</w:t>
            </w:r>
          </w:p>
        </w:tc>
        <w:tc>
          <w:tcPr>
            <w:tcW w:w="1720" w:type="dxa"/>
            <w:tcBorders>
              <w:top w:val="nil"/>
              <w:left w:val="nil"/>
              <w:bottom w:val="single" w:sz="4" w:space="0" w:color="auto"/>
              <w:right w:val="single" w:sz="4" w:space="0" w:color="auto"/>
            </w:tcBorders>
            <w:shd w:val="clear" w:color="auto" w:fill="auto"/>
            <w:noWrap/>
            <w:vAlign w:val="bottom"/>
            <w:hideMark/>
          </w:tcPr>
          <w:p w14:paraId="590978BB"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8</w:t>
            </w:r>
          </w:p>
        </w:tc>
      </w:tr>
      <w:tr w:rsidR="003D4473" w:rsidRPr="003D4473" w14:paraId="3BE79D7A" w14:textId="77777777" w:rsidTr="003D4473">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9106DFE"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8</w:t>
            </w:r>
          </w:p>
        </w:tc>
        <w:tc>
          <w:tcPr>
            <w:tcW w:w="1242" w:type="dxa"/>
            <w:tcBorders>
              <w:top w:val="nil"/>
              <w:left w:val="nil"/>
              <w:bottom w:val="single" w:sz="4" w:space="0" w:color="auto"/>
              <w:right w:val="single" w:sz="4" w:space="0" w:color="auto"/>
            </w:tcBorders>
            <w:shd w:val="clear" w:color="auto" w:fill="auto"/>
            <w:noWrap/>
            <w:vAlign w:val="bottom"/>
            <w:hideMark/>
          </w:tcPr>
          <w:p w14:paraId="0658B05F"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2</w:t>
            </w:r>
          </w:p>
        </w:tc>
        <w:tc>
          <w:tcPr>
            <w:tcW w:w="1720" w:type="dxa"/>
            <w:tcBorders>
              <w:top w:val="nil"/>
              <w:left w:val="nil"/>
              <w:bottom w:val="single" w:sz="4" w:space="0" w:color="auto"/>
              <w:right w:val="single" w:sz="4" w:space="0" w:color="auto"/>
            </w:tcBorders>
            <w:shd w:val="clear" w:color="auto" w:fill="auto"/>
            <w:noWrap/>
            <w:vAlign w:val="bottom"/>
            <w:hideMark/>
          </w:tcPr>
          <w:p w14:paraId="1372F32C"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28</w:t>
            </w:r>
          </w:p>
        </w:tc>
      </w:tr>
      <w:tr w:rsidR="003D4473" w:rsidRPr="003D4473" w14:paraId="1C6C0647" w14:textId="77777777" w:rsidTr="003D4473">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F911787"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8</w:t>
            </w:r>
          </w:p>
        </w:tc>
        <w:tc>
          <w:tcPr>
            <w:tcW w:w="1242" w:type="dxa"/>
            <w:tcBorders>
              <w:top w:val="nil"/>
              <w:left w:val="nil"/>
              <w:bottom w:val="single" w:sz="4" w:space="0" w:color="auto"/>
              <w:right w:val="single" w:sz="4" w:space="0" w:color="auto"/>
            </w:tcBorders>
            <w:shd w:val="clear" w:color="auto" w:fill="auto"/>
            <w:noWrap/>
            <w:vAlign w:val="bottom"/>
            <w:hideMark/>
          </w:tcPr>
          <w:p w14:paraId="3C407773"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3</w:t>
            </w:r>
          </w:p>
        </w:tc>
        <w:tc>
          <w:tcPr>
            <w:tcW w:w="1720" w:type="dxa"/>
            <w:tcBorders>
              <w:top w:val="nil"/>
              <w:left w:val="nil"/>
              <w:bottom w:val="single" w:sz="4" w:space="0" w:color="auto"/>
              <w:right w:val="single" w:sz="4" w:space="0" w:color="auto"/>
            </w:tcBorders>
            <w:shd w:val="clear" w:color="auto" w:fill="auto"/>
            <w:noWrap/>
            <w:vAlign w:val="bottom"/>
            <w:hideMark/>
          </w:tcPr>
          <w:p w14:paraId="103355B7"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56</w:t>
            </w:r>
          </w:p>
        </w:tc>
      </w:tr>
      <w:tr w:rsidR="003D4473" w:rsidRPr="003D4473" w14:paraId="309F64FE" w14:textId="77777777" w:rsidTr="003D4473">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7399F7E"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8</w:t>
            </w:r>
          </w:p>
        </w:tc>
        <w:tc>
          <w:tcPr>
            <w:tcW w:w="1242" w:type="dxa"/>
            <w:tcBorders>
              <w:top w:val="nil"/>
              <w:left w:val="nil"/>
              <w:bottom w:val="single" w:sz="4" w:space="0" w:color="auto"/>
              <w:right w:val="single" w:sz="4" w:space="0" w:color="auto"/>
            </w:tcBorders>
            <w:shd w:val="clear" w:color="auto" w:fill="auto"/>
            <w:noWrap/>
            <w:vAlign w:val="bottom"/>
            <w:hideMark/>
          </w:tcPr>
          <w:p w14:paraId="78A88C79"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4</w:t>
            </w:r>
          </w:p>
        </w:tc>
        <w:tc>
          <w:tcPr>
            <w:tcW w:w="1720" w:type="dxa"/>
            <w:tcBorders>
              <w:top w:val="nil"/>
              <w:left w:val="nil"/>
              <w:bottom w:val="single" w:sz="4" w:space="0" w:color="auto"/>
              <w:right w:val="single" w:sz="4" w:space="0" w:color="auto"/>
            </w:tcBorders>
            <w:shd w:val="clear" w:color="auto" w:fill="auto"/>
            <w:noWrap/>
            <w:vAlign w:val="bottom"/>
            <w:hideMark/>
          </w:tcPr>
          <w:p w14:paraId="7521E6C7"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70</w:t>
            </w:r>
          </w:p>
        </w:tc>
      </w:tr>
      <w:tr w:rsidR="003D4473" w:rsidRPr="003D4473" w14:paraId="3AA9B98A" w14:textId="77777777" w:rsidTr="003D4473">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DF2321F"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8</w:t>
            </w:r>
          </w:p>
        </w:tc>
        <w:tc>
          <w:tcPr>
            <w:tcW w:w="1242" w:type="dxa"/>
            <w:tcBorders>
              <w:top w:val="nil"/>
              <w:left w:val="nil"/>
              <w:bottom w:val="single" w:sz="4" w:space="0" w:color="auto"/>
              <w:right w:val="single" w:sz="4" w:space="0" w:color="auto"/>
            </w:tcBorders>
            <w:shd w:val="clear" w:color="auto" w:fill="auto"/>
            <w:noWrap/>
            <w:vAlign w:val="bottom"/>
            <w:hideMark/>
          </w:tcPr>
          <w:p w14:paraId="7F79C4E5"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5</w:t>
            </w:r>
          </w:p>
        </w:tc>
        <w:tc>
          <w:tcPr>
            <w:tcW w:w="1720" w:type="dxa"/>
            <w:tcBorders>
              <w:top w:val="nil"/>
              <w:left w:val="nil"/>
              <w:bottom w:val="single" w:sz="4" w:space="0" w:color="auto"/>
              <w:right w:val="single" w:sz="4" w:space="0" w:color="auto"/>
            </w:tcBorders>
            <w:shd w:val="clear" w:color="auto" w:fill="auto"/>
            <w:noWrap/>
            <w:vAlign w:val="bottom"/>
            <w:hideMark/>
          </w:tcPr>
          <w:p w14:paraId="7D838C49"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56</w:t>
            </w:r>
          </w:p>
        </w:tc>
      </w:tr>
      <w:tr w:rsidR="003D4473" w:rsidRPr="003D4473" w14:paraId="0467D27A" w14:textId="77777777" w:rsidTr="003D4473">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C3FC810"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8</w:t>
            </w:r>
          </w:p>
        </w:tc>
        <w:tc>
          <w:tcPr>
            <w:tcW w:w="1242" w:type="dxa"/>
            <w:tcBorders>
              <w:top w:val="nil"/>
              <w:left w:val="nil"/>
              <w:bottom w:val="single" w:sz="4" w:space="0" w:color="auto"/>
              <w:right w:val="single" w:sz="4" w:space="0" w:color="auto"/>
            </w:tcBorders>
            <w:shd w:val="clear" w:color="auto" w:fill="auto"/>
            <w:noWrap/>
            <w:vAlign w:val="bottom"/>
            <w:hideMark/>
          </w:tcPr>
          <w:p w14:paraId="55EADAFD"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6</w:t>
            </w:r>
          </w:p>
        </w:tc>
        <w:tc>
          <w:tcPr>
            <w:tcW w:w="1720" w:type="dxa"/>
            <w:tcBorders>
              <w:top w:val="nil"/>
              <w:left w:val="nil"/>
              <w:bottom w:val="single" w:sz="4" w:space="0" w:color="auto"/>
              <w:right w:val="single" w:sz="4" w:space="0" w:color="auto"/>
            </w:tcBorders>
            <w:shd w:val="clear" w:color="auto" w:fill="auto"/>
            <w:noWrap/>
            <w:vAlign w:val="bottom"/>
            <w:hideMark/>
          </w:tcPr>
          <w:p w14:paraId="2DDFF933"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28</w:t>
            </w:r>
          </w:p>
        </w:tc>
      </w:tr>
      <w:tr w:rsidR="003D4473" w:rsidRPr="003D4473" w14:paraId="190B7D74" w14:textId="77777777" w:rsidTr="003D4473">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E024799"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8</w:t>
            </w:r>
          </w:p>
        </w:tc>
        <w:tc>
          <w:tcPr>
            <w:tcW w:w="1242" w:type="dxa"/>
            <w:tcBorders>
              <w:top w:val="nil"/>
              <w:left w:val="nil"/>
              <w:bottom w:val="single" w:sz="4" w:space="0" w:color="auto"/>
              <w:right w:val="single" w:sz="4" w:space="0" w:color="auto"/>
            </w:tcBorders>
            <w:shd w:val="clear" w:color="auto" w:fill="auto"/>
            <w:noWrap/>
            <w:vAlign w:val="bottom"/>
            <w:hideMark/>
          </w:tcPr>
          <w:p w14:paraId="588171AD"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7</w:t>
            </w:r>
          </w:p>
        </w:tc>
        <w:tc>
          <w:tcPr>
            <w:tcW w:w="1720" w:type="dxa"/>
            <w:tcBorders>
              <w:top w:val="nil"/>
              <w:left w:val="nil"/>
              <w:bottom w:val="single" w:sz="4" w:space="0" w:color="auto"/>
              <w:right w:val="single" w:sz="4" w:space="0" w:color="auto"/>
            </w:tcBorders>
            <w:shd w:val="clear" w:color="auto" w:fill="auto"/>
            <w:noWrap/>
            <w:vAlign w:val="bottom"/>
            <w:hideMark/>
          </w:tcPr>
          <w:p w14:paraId="78F2E36B"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8</w:t>
            </w:r>
          </w:p>
        </w:tc>
      </w:tr>
      <w:tr w:rsidR="003D4473" w:rsidRPr="003D4473" w14:paraId="1F22114C" w14:textId="77777777" w:rsidTr="003D4473">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8D88F19"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8</w:t>
            </w:r>
          </w:p>
        </w:tc>
        <w:tc>
          <w:tcPr>
            <w:tcW w:w="1242" w:type="dxa"/>
            <w:tcBorders>
              <w:top w:val="nil"/>
              <w:left w:val="nil"/>
              <w:bottom w:val="single" w:sz="4" w:space="0" w:color="auto"/>
              <w:right w:val="single" w:sz="4" w:space="0" w:color="auto"/>
            </w:tcBorders>
            <w:shd w:val="clear" w:color="auto" w:fill="auto"/>
            <w:noWrap/>
            <w:vAlign w:val="bottom"/>
            <w:hideMark/>
          </w:tcPr>
          <w:p w14:paraId="56F6A89E"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8</w:t>
            </w:r>
          </w:p>
        </w:tc>
        <w:tc>
          <w:tcPr>
            <w:tcW w:w="1720" w:type="dxa"/>
            <w:tcBorders>
              <w:top w:val="nil"/>
              <w:left w:val="nil"/>
              <w:bottom w:val="single" w:sz="4" w:space="0" w:color="auto"/>
              <w:right w:val="single" w:sz="4" w:space="0" w:color="auto"/>
            </w:tcBorders>
            <w:shd w:val="clear" w:color="auto" w:fill="auto"/>
            <w:noWrap/>
            <w:vAlign w:val="bottom"/>
            <w:hideMark/>
          </w:tcPr>
          <w:p w14:paraId="4FAF9CE0" w14:textId="77777777" w:rsidR="003D4473" w:rsidRPr="003D4473" w:rsidRDefault="003D4473" w:rsidP="003D4473">
            <w:pPr>
              <w:spacing w:after="0" w:line="240" w:lineRule="auto"/>
              <w:jc w:val="center"/>
              <w:rPr>
                <w:rFonts w:ascii="Calibri" w:eastAsia="Times New Roman" w:hAnsi="Calibri" w:cs="Times New Roman"/>
                <w:color w:val="000000"/>
                <w:lang w:val="en-CA" w:eastAsia="en-CA"/>
              </w:rPr>
            </w:pPr>
            <w:r w:rsidRPr="003D4473">
              <w:rPr>
                <w:rFonts w:ascii="Calibri" w:eastAsia="Times New Roman" w:hAnsi="Calibri" w:cs="Times New Roman"/>
                <w:color w:val="000000"/>
                <w:lang w:val="en-CA" w:eastAsia="en-CA"/>
              </w:rPr>
              <w:t>0</w:t>
            </w:r>
          </w:p>
        </w:tc>
      </w:tr>
    </w:tbl>
    <w:p w14:paraId="5F3F7FC2" w14:textId="77777777" w:rsidR="00C84BBA" w:rsidRDefault="00C84BBA" w:rsidP="00C84BBA">
      <w:pPr>
        <w:pStyle w:val="Observation"/>
        <w:numPr>
          <w:ilvl w:val="0"/>
          <w:numId w:val="0"/>
        </w:numPr>
        <w:rPr>
          <w:lang w:eastAsia="ja-JP"/>
        </w:rPr>
      </w:pPr>
    </w:p>
    <w:p w14:paraId="27C67308" w14:textId="1827C448" w:rsidR="00E87AB4" w:rsidRDefault="00E87AB4" w:rsidP="00E87AB4">
      <w:pPr>
        <w:pStyle w:val="BodyText"/>
        <w:rPr>
          <w:rFonts w:eastAsia="MS Mincho"/>
          <w:szCs w:val="20"/>
          <w:lang w:eastAsia="ja-JP"/>
        </w:rPr>
      </w:pPr>
      <w:r>
        <w:rPr>
          <w:rFonts w:eastAsia="MS Mincho"/>
          <w:szCs w:val="20"/>
          <w:lang w:eastAsia="ja-JP"/>
        </w:rPr>
        <w:t xml:space="preserve">Our understanding is that the proponents of this </w:t>
      </w:r>
      <w:r w:rsidR="00C84BBA">
        <w:rPr>
          <w:rFonts w:eastAsia="MS Mincho"/>
          <w:szCs w:val="20"/>
          <w:lang w:eastAsia="ja-JP"/>
        </w:rPr>
        <w:t>alternative</w:t>
      </w:r>
      <w:r>
        <w:rPr>
          <w:rFonts w:eastAsia="MS Mincho"/>
          <w:szCs w:val="20"/>
          <w:lang w:eastAsia="ja-JP"/>
        </w:rPr>
        <w:t xml:space="preserve"> want to dynamically select a </w:t>
      </w:r>
      <w:r w:rsidR="00C84BBA">
        <w:rPr>
          <w:rFonts w:eastAsia="MS Mincho"/>
          <w:szCs w:val="20"/>
          <w:lang w:eastAsia="ja-JP"/>
        </w:rPr>
        <w:t>precoder or ports</w:t>
      </w:r>
      <w:r>
        <w:rPr>
          <w:rFonts w:eastAsia="MS Mincho"/>
          <w:szCs w:val="20"/>
          <w:lang w:eastAsia="ja-JP"/>
        </w:rPr>
        <w:t xml:space="preserve"> through </w:t>
      </w:r>
      <w:r w:rsidR="00A34782">
        <w:rPr>
          <w:rFonts w:eastAsia="MS Mincho"/>
          <w:szCs w:val="20"/>
          <w:lang w:eastAsia="ja-JP"/>
        </w:rPr>
        <w:t xml:space="preserve">dynamic </w:t>
      </w:r>
      <w:r w:rsidR="00C84BBA">
        <w:rPr>
          <w:rFonts w:eastAsia="MS Mincho"/>
          <w:szCs w:val="20"/>
          <w:lang w:eastAsia="ja-JP"/>
        </w:rPr>
        <w:t>CBSR signaling</w:t>
      </w:r>
      <w:r>
        <w:rPr>
          <w:rFonts w:eastAsia="MS Mincho"/>
          <w:szCs w:val="20"/>
          <w:lang w:eastAsia="ja-JP"/>
        </w:rPr>
        <w:t>. One of the arguments was that it allows sharing a CSI-RS resource with multiple UEs</w:t>
      </w:r>
      <w:r w:rsidR="00852CD2">
        <w:rPr>
          <w:rFonts w:eastAsia="MS Mincho"/>
          <w:szCs w:val="20"/>
          <w:lang w:eastAsia="ja-JP"/>
        </w:rPr>
        <w:t xml:space="preserve"> dynamically</w:t>
      </w:r>
      <w:r>
        <w:rPr>
          <w:rFonts w:eastAsia="MS Mincho"/>
          <w:szCs w:val="20"/>
          <w:lang w:eastAsia="ja-JP"/>
        </w:rPr>
        <w:t>, in which different ports may be dynamically allocated</w:t>
      </w:r>
      <w:r w:rsidR="00A34782">
        <w:rPr>
          <w:rFonts w:eastAsia="MS Mincho"/>
          <w:szCs w:val="20"/>
          <w:lang w:eastAsia="ja-JP"/>
        </w:rPr>
        <w:t xml:space="preserve"> to</w:t>
      </w:r>
      <w:r>
        <w:rPr>
          <w:rFonts w:eastAsia="MS Mincho"/>
          <w:szCs w:val="20"/>
          <w:lang w:eastAsia="ja-JP"/>
        </w:rPr>
        <w:t xml:space="preserve"> different UEs in case of MU-MIMO. </w:t>
      </w:r>
      <w:r w:rsidR="009C7C15">
        <w:rPr>
          <w:rFonts w:eastAsia="MS Mincho"/>
          <w:szCs w:val="20"/>
          <w:lang w:eastAsia="ja-JP"/>
        </w:rPr>
        <w:t>Firstly, with full channel reciprocity, gNB has more accurate channel information and there should be little MU interference</w:t>
      </w:r>
      <w:r w:rsidR="00C84BBA">
        <w:rPr>
          <w:rFonts w:eastAsia="MS Mincho"/>
          <w:szCs w:val="20"/>
          <w:lang w:eastAsia="ja-JP"/>
        </w:rPr>
        <w:t xml:space="preserve"> when zero-forcing type of precoder is used</w:t>
      </w:r>
      <w:r w:rsidR="009C7C15">
        <w:rPr>
          <w:rFonts w:eastAsia="MS Mincho"/>
          <w:szCs w:val="20"/>
          <w:lang w:eastAsia="ja-JP"/>
        </w:rPr>
        <w:t>. Thus</w:t>
      </w:r>
      <w:r w:rsidR="002F5980">
        <w:rPr>
          <w:rFonts w:eastAsia="MS Mincho"/>
          <w:szCs w:val="20"/>
          <w:lang w:eastAsia="ja-JP"/>
        </w:rPr>
        <w:t>,</w:t>
      </w:r>
      <w:r w:rsidR="009C7C15">
        <w:rPr>
          <w:rFonts w:eastAsia="MS Mincho"/>
          <w:szCs w:val="20"/>
          <w:lang w:eastAsia="ja-JP"/>
        </w:rPr>
        <w:t xml:space="preserve"> MU-MIMO is unlikely a typical use case here.  Secondly, even </w:t>
      </w:r>
      <w:r w:rsidR="002F5980">
        <w:rPr>
          <w:rFonts w:eastAsia="MS Mincho"/>
          <w:szCs w:val="20"/>
          <w:lang w:eastAsia="ja-JP"/>
        </w:rPr>
        <w:t xml:space="preserve">when </w:t>
      </w:r>
      <w:r w:rsidR="009C7C15">
        <w:rPr>
          <w:rFonts w:eastAsia="MS Mincho"/>
          <w:szCs w:val="20"/>
          <w:lang w:eastAsia="ja-JP"/>
        </w:rPr>
        <w:t>MU CQI is to be estimated, instead of sharing a CSI-RS resource</w:t>
      </w:r>
      <w:r w:rsidR="00C84BBA">
        <w:rPr>
          <w:rFonts w:eastAsia="MS Mincho"/>
          <w:szCs w:val="20"/>
          <w:lang w:eastAsia="ja-JP"/>
        </w:rPr>
        <w:t>,</w:t>
      </w:r>
      <w:r w:rsidR="009C7C15">
        <w:rPr>
          <w:rFonts w:eastAsia="MS Mincho"/>
          <w:szCs w:val="20"/>
          <w:lang w:eastAsia="ja-JP"/>
        </w:rPr>
        <w:t xml:space="preserve"> each UE can be allocated with different CSI-RS resources.</w:t>
      </w:r>
    </w:p>
    <w:p w14:paraId="40715217" w14:textId="55EC42D7" w:rsidR="00E87AB4" w:rsidRDefault="00EA24BB" w:rsidP="00E87AB4">
      <w:pPr>
        <w:pStyle w:val="Heading2"/>
      </w:pPr>
      <w:r>
        <w:t>Alt.</w:t>
      </w:r>
      <w:r w:rsidR="00763FA1">
        <w:t xml:space="preserve"> </w:t>
      </w:r>
      <w:r>
        <w:t>B</w:t>
      </w:r>
      <w:r w:rsidR="00A34782">
        <w:t>:</w:t>
      </w:r>
      <w:r w:rsidR="00E87AB4">
        <w:t xml:space="preserve"> </w:t>
      </w:r>
      <w:r w:rsidR="00C84BBA" w:rsidRPr="00DE7E36">
        <w:rPr>
          <w:lang w:val="en-US" w:eastAsia="x-none"/>
        </w:rPr>
        <w:t>Port index indication is signaled to UE for RI/CQI calculation in non-PMI feedback</w:t>
      </w:r>
    </w:p>
    <w:p w14:paraId="2407EDE7" w14:textId="6F69E733" w:rsidR="003A2E24" w:rsidRDefault="00EA24BB" w:rsidP="00E87AB4">
      <w:pPr>
        <w:pStyle w:val="BodyText"/>
      </w:pPr>
      <w:r>
        <w:t>In Alt.</w:t>
      </w:r>
      <w:r w:rsidR="00763FA1">
        <w:t xml:space="preserve"> </w:t>
      </w:r>
      <w:r>
        <w:t>B</w:t>
      </w:r>
      <w:r w:rsidR="00A34782">
        <w:t xml:space="preserve">, </w:t>
      </w:r>
      <w:r w:rsidR="00C84BBA">
        <w:t>an ident</w:t>
      </w:r>
      <w:r w:rsidR="002F5980">
        <w:t>it</w:t>
      </w:r>
      <w:r w:rsidR="00C84BBA">
        <w:t>y matrix based</w:t>
      </w:r>
      <w:r w:rsidR="003A2E24">
        <w:t xml:space="preserve"> codebook is assumed. Like in Alt.</w:t>
      </w:r>
      <w:r w:rsidR="00763FA1">
        <w:t xml:space="preserve"> A</w:t>
      </w:r>
      <w:r w:rsidR="003A2E24">
        <w:t xml:space="preserve">, </w:t>
      </w:r>
      <w:r w:rsidR="00B831D3">
        <w:t>a</w:t>
      </w:r>
      <w:r w:rsidR="003A2E24">
        <w:t xml:space="preserve"> CSI-RS resource of up to 8 ports </w:t>
      </w:r>
      <w:r w:rsidR="00F842D1">
        <w:t>and 8 MIMO layers are</w:t>
      </w:r>
      <w:r w:rsidR="003A2E24">
        <w:t xml:space="preserve"> supported.  N ports will be </w:t>
      </w:r>
      <w:r w:rsidR="000763A6">
        <w:t>selected</w:t>
      </w:r>
      <w:r w:rsidR="003A2E24">
        <w:t xml:space="preserve"> for rank N.  Our interpretation is that a UE can be signaled with N ports if the maximum rank is N. The UE will calculate and report a rank </w:t>
      </w:r>
      <w:r w:rsidR="00F842D1">
        <w:t xml:space="preserve">R </w:t>
      </w:r>
      <w:r w:rsidR="003A2E24">
        <w:t>that m</w:t>
      </w:r>
      <w:r w:rsidR="00F842D1">
        <w:t>a</w:t>
      </w:r>
      <w:r w:rsidR="003A2E24">
        <w:t>y be equal to or less than N.  The difference from Alt.</w:t>
      </w:r>
      <w:r w:rsidR="00763FA1">
        <w:t xml:space="preserve"> A</w:t>
      </w:r>
      <w:r w:rsidR="003A2E24">
        <w:t xml:space="preserve"> is that the precoder for each rank is fixed and for rank R, the precoder consists of the first R columns of the </w:t>
      </w:r>
      <w:r w:rsidR="002F5980">
        <w:t>identity</w:t>
      </w:r>
      <w:r w:rsidR="003A2E24">
        <w:t xml:space="preserve"> matrix.   The remaining question is whether the port </w:t>
      </w:r>
      <w:r w:rsidR="002F5980">
        <w:rPr>
          <w:lang w:eastAsia="x-none"/>
        </w:rPr>
        <w:t xml:space="preserve">index </w:t>
      </w:r>
      <w:r w:rsidR="000763A6" w:rsidRPr="00DE7E36">
        <w:rPr>
          <w:lang w:eastAsia="x-none"/>
        </w:rPr>
        <w:t>indication</w:t>
      </w:r>
      <w:r w:rsidR="003A2E24">
        <w:t xml:space="preserve"> is dynamic vi</w:t>
      </w:r>
      <w:r w:rsidR="00F842D1">
        <w:t>a</w:t>
      </w:r>
      <w:r w:rsidR="003A2E24">
        <w:t xml:space="preserve"> L1/L2 or semi-static via RRC. </w:t>
      </w:r>
    </w:p>
    <w:p w14:paraId="20462245" w14:textId="28532060" w:rsidR="00F842D1" w:rsidRDefault="00F842D1" w:rsidP="00E87AB4">
      <w:pPr>
        <w:pStyle w:val="BodyText"/>
      </w:pPr>
      <w:r>
        <w:fldChar w:fldCharType="begin"/>
      </w:r>
      <w:r>
        <w:instrText xml:space="preserve"> REF _Ref494459508 \h </w:instrText>
      </w:r>
      <w:r>
        <w:fldChar w:fldCharType="separate"/>
      </w:r>
      <w:r w:rsidR="00B3189D">
        <w:t xml:space="preserve">Table </w:t>
      </w:r>
      <w:r w:rsidR="00B3189D">
        <w:rPr>
          <w:noProof/>
        </w:rPr>
        <w:t>2</w:t>
      </w:r>
      <w:r>
        <w:fldChar w:fldCharType="end"/>
      </w:r>
      <w:r>
        <w:t xml:space="preserve"> shows the number of bits required to signal a set of ports out of a</w:t>
      </w:r>
      <w:r w:rsidR="000E421C">
        <w:t>n</w:t>
      </w:r>
      <w:r>
        <w:t xml:space="preserve"> 8-port CSI-RS resource</w:t>
      </w:r>
      <w:r w:rsidR="000E421C">
        <w:t xml:space="preserve">. For full flexibility, i.e., any combination of ports may be selected, up to 7 bits are needed to select 4 ports from an 8-port CSI-RS resource. </w:t>
      </w:r>
      <w:r w:rsidR="00B3189D">
        <w:t xml:space="preserve">This is different from Alt. A because the number of ports has been configured for a UE. However, </w:t>
      </w:r>
      <w:r w:rsidR="000E421C">
        <w:t>7</w:t>
      </w:r>
      <w:r w:rsidR="002F5980">
        <w:t xml:space="preserve"> </w:t>
      </w:r>
      <w:r w:rsidR="000E421C">
        <w:t xml:space="preserve">bits are </w:t>
      </w:r>
      <w:r w:rsidR="00A61D3D">
        <w:t xml:space="preserve">still too large for dynamic signaling via DCI.  </w:t>
      </w:r>
    </w:p>
    <w:p w14:paraId="37D30B88" w14:textId="779E5768" w:rsidR="00A61D3D" w:rsidRDefault="00A61D3D" w:rsidP="00A61D3D">
      <w:pPr>
        <w:pStyle w:val="Observation"/>
        <w:rPr>
          <w:lang w:eastAsia="ja-JP"/>
        </w:rPr>
      </w:pPr>
      <w:bookmarkStart w:id="4" w:name="_Toc494732420"/>
      <w:r>
        <w:rPr>
          <w:lang w:eastAsia="ja-JP"/>
        </w:rPr>
        <w:t xml:space="preserve">Up to 7 bits are required </w:t>
      </w:r>
      <w:r w:rsidR="0066453D">
        <w:rPr>
          <w:lang w:eastAsia="ja-JP"/>
        </w:rPr>
        <w:t>in Alt. B for full flexible</w:t>
      </w:r>
      <w:r>
        <w:rPr>
          <w:lang w:eastAsia="ja-JP"/>
        </w:rPr>
        <w:t xml:space="preserve"> port </w:t>
      </w:r>
      <w:r w:rsidR="000763A6" w:rsidRPr="00DE7E36">
        <w:rPr>
          <w:lang w:eastAsia="x-none"/>
        </w:rPr>
        <w:t>index indication</w:t>
      </w:r>
      <w:r>
        <w:rPr>
          <w:lang w:eastAsia="ja-JP"/>
        </w:rPr>
        <w:t xml:space="preserve"> with an 8 ports CSI-RS resource, dynamic signaling is clearly not feasible.</w:t>
      </w:r>
      <w:bookmarkEnd w:id="4"/>
      <w:r>
        <w:rPr>
          <w:lang w:eastAsia="ja-JP"/>
        </w:rPr>
        <w:t xml:space="preserve"> </w:t>
      </w:r>
    </w:p>
    <w:p w14:paraId="6477C591" w14:textId="77777777" w:rsidR="00B3189D" w:rsidRDefault="00B3189D" w:rsidP="00F842D1">
      <w:pPr>
        <w:pStyle w:val="Caption"/>
      </w:pPr>
      <w:bookmarkStart w:id="5" w:name="_Ref494459508"/>
    </w:p>
    <w:p w14:paraId="30C33A39" w14:textId="180DCCD5" w:rsidR="00F842D1" w:rsidRDefault="00F842D1" w:rsidP="00F842D1">
      <w:pPr>
        <w:pStyle w:val="Caption"/>
      </w:pPr>
      <w:r>
        <w:lastRenderedPageBreak/>
        <w:t xml:space="preserve">Table </w:t>
      </w:r>
      <w:r w:rsidR="00B8030A">
        <w:fldChar w:fldCharType="begin"/>
      </w:r>
      <w:r w:rsidR="00B8030A">
        <w:instrText xml:space="preserve"> SEQ Table \* ARABIC </w:instrText>
      </w:r>
      <w:r w:rsidR="00B8030A">
        <w:fldChar w:fldCharType="separate"/>
      </w:r>
      <w:r w:rsidR="00B3189D">
        <w:rPr>
          <w:noProof/>
        </w:rPr>
        <w:t>2</w:t>
      </w:r>
      <w:r w:rsidR="00B8030A">
        <w:rPr>
          <w:noProof/>
        </w:rPr>
        <w:fldChar w:fldCharType="end"/>
      </w:r>
      <w:bookmarkEnd w:id="5"/>
      <w:r>
        <w:t xml:space="preserve">:  Number of bits required for </w:t>
      </w:r>
      <w:r w:rsidR="000763A6">
        <w:t xml:space="preserve">port </w:t>
      </w:r>
      <w:r w:rsidR="000763A6" w:rsidRPr="00DE7E36">
        <w:rPr>
          <w:lang w:eastAsia="x-none"/>
        </w:rPr>
        <w:t>index indication</w:t>
      </w:r>
      <w:r w:rsidR="000763A6">
        <w:rPr>
          <w:lang w:eastAsia="x-none"/>
        </w:rPr>
        <w:t>.</w:t>
      </w:r>
    </w:p>
    <w:tbl>
      <w:tblPr>
        <w:tblW w:w="6720" w:type="dxa"/>
        <w:jc w:val="center"/>
        <w:tblLook w:val="04A0" w:firstRow="1" w:lastRow="0" w:firstColumn="1" w:lastColumn="0" w:noHBand="0" w:noVBand="1"/>
      </w:tblPr>
      <w:tblGrid>
        <w:gridCol w:w="2140"/>
        <w:gridCol w:w="1600"/>
        <w:gridCol w:w="1500"/>
        <w:gridCol w:w="1480"/>
      </w:tblGrid>
      <w:tr w:rsidR="00F842D1" w:rsidRPr="00F842D1" w14:paraId="11185F89" w14:textId="77777777" w:rsidTr="00F842D1">
        <w:trPr>
          <w:trHeight w:val="600"/>
          <w:jc w:val="center"/>
        </w:trPr>
        <w:tc>
          <w:tcPr>
            <w:tcW w:w="21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8CA1F9" w14:textId="77777777" w:rsidR="00F842D1" w:rsidRPr="00F842D1" w:rsidRDefault="00F842D1" w:rsidP="00F842D1">
            <w:pPr>
              <w:spacing w:after="0" w:line="240" w:lineRule="auto"/>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 xml:space="preserve">Number of ports in a CSI-RS resource </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14:paraId="7D2E898C" w14:textId="77777777" w:rsidR="00F842D1" w:rsidRPr="00F842D1" w:rsidRDefault="00F842D1" w:rsidP="00F842D1">
            <w:pPr>
              <w:spacing w:after="0" w:line="240" w:lineRule="auto"/>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Number of ports to select</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D5FB39F" w14:textId="77777777" w:rsidR="00F842D1" w:rsidRPr="00F842D1" w:rsidRDefault="00F842D1" w:rsidP="00F842D1">
            <w:pPr>
              <w:spacing w:after="0" w:line="240" w:lineRule="auto"/>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Combinations</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5B7ACD07"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Number of bits to signal</w:t>
            </w:r>
          </w:p>
        </w:tc>
      </w:tr>
      <w:tr w:rsidR="00F842D1" w:rsidRPr="00F842D1" w14:paraId="4CA72A96" w14:textId="77777777" w:rsidTr="00F842D1">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6F15C403"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8</w:t>
            </w:r>
          </w:p>
        </w:tc>
        <w:tc>
          <w:tcPr>
            <w:tcW w:w="1600" w:type="dxa"/>
            <w:tcBorders>
              <w:top w:val="nil"/>
              <w:left w:val="nil"/>
              <w:bottom w:val="single" w:sz="4" w:space="0" w:color="auto"/>
              <w:right w:val="single" w:sz="4" w:space="0" w:color="auto"/>
            </w:tcBorders>
            <w:shd w:val="clear" w:color="auto" w:fill="auto"/>
            <w:noWrap/>
            <w:vAlign w:val="bottom"/>
            <w:hideMark/>
          </w:tcPr>
          <w:p w14:paraId="310D9E9A"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1</w:t>
            </w:r>
          </w:p>
        </w:tc>
        <w:tc>
          <w:tcPr>
            <w:tcW w:w="1500" w:type="dxa"/>
            <w:tcBorders>
              <w:top w:val="nil"/>
              <w:left w:val="nil"/>
              <w:bottom w:val="single" w:sz="4" w:space="0" w:color="auto"/>
              <w:right w:val="single" w:sz="4" w:space="0" w:color="auto"/>
            </w:tcBorders>
            <w:shd w:val="clear" w:color="auto" w:fill="auto"/>
            <w:noWrap/>
            <w:vAlign w:val="bottom"/>
            <w:hideMark/>
          </w:tcPr>
          <w:p w14:paraId="728A48FE"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8</w:t>
            </w:r>
          </w:p>
        </w:tc>
        <w:tc>
          <w:tcPr>
            <w:tcW w:w="1480" w:type="dxa"/>
            <w:tcBorders>
              <w:top w:val="nil"/>
              <w:left w:val="nil"/>
              <w:bottom w:val="single" w:sz="4" w:space="0" w:color="auto"/>
              <w:right w:val="single" w:sz="4" w:space="0" w:color="auto"/>
            </w:tcBorders>
            <w:shd w:val="clear" w:color="auto" w:fill="auto"/>
            <w:noWrap/>
            <w:vAlign w:val="bottom"/>
            <w:hideMark/>
          </w:tcPr>
          <w:p w14:paraId="3E1F2A51" w14:textId="77777777" w:rsidR="00F842D1" w:rsidRPr="00F842D1" w:rsidRDefault="00F842D1" w:rsidP="00F842D1">
            <w:pPr>
              <w:spacing w:after="0" w:line="240" w:lineRule="auto"/>
              <w:jc w:val="right"/>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3</w:t>
            </w:r>
          </w:p>
        </w:tc>
      </w:tr>
      <w:tr w:rsidR="00F842D1" w:rsidRPr="00F842D1" w14:paraId="5C9F54C7" w14:textId="77777777" w:rsidTr="00F842D1">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44198912"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8</w:t>
            </w:r>
          </w:p>
        </w:tc>
        <w:tc>
          <w:tcPr>
            <w:tcW w:w="1600" w:type="dxa"/>
            <w:tcBorders>
              <w:top w:val="nil"/>
              <w:left w:val="nil"/>
              <w:bottom w:val="single" w:sz="4" w:space="0" w:color="auto"/>
              <w:right w:val="single" w:sz="4" w:space="0" w:color="auto"/>
            </w:tcBorders>
            <w:shd w:val="clear" w:color="auto" w:fill="auto"/>
            <w:noWrap/>
            <w:vAlign w:val="bottom"/>
            <w:hideMark/>
          </w:tcPr>
          <w:p w14:paraId="22AC4372"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2</w:t>
            </w:r>
          </w:p>
        </w:tc>
        <w:tc>
          <w:tcPr>
            <w:tcW w:w="1500" w:type="dxa"/>
            <w:tcBorders>
              <w:top w:val="nil"/>
              <w:left w:val="nil"/>
              <w:bottom w:val="single" w:sz="4" w:space="0" w:color="auto"/>
              <w:right w:val="single" w:sz="4" w:space="0" w:color="auto"/>
            </w:tcBorders>
            <w:shd w:val="clear" w:color="auto" w:fill="auto"/>
            <w:noWrap/>
            <w:vAlign w:val="bottom"/>
            <w:hideMark/>
          </w:tcPr>
          <w:p w14:paraId="45A41FF7"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28</w:t>
            </w:r>
          </w:p>
        </w:tc>
        <w:tc>
          <w:tcPr>
            <w:tcW w:w="1480" w:type="dxa"/>
            <w:tcBorders>
              <w:top w:val="nil"/>
              <w:left w:val="nil"/>
              <w:bottom w:val="single" w:sz="4" w:space="0" w:color="auto"/>
              <w:right w:val="single" w:sz="4" w:space="0" w:color="auto"/>
            </w:tcBorders>
            <w:shd w:val="clear" w:color="auto" w:fill="auto"/>
            <w:noWrap/>
            <w:vAlign w:val="bottom"/>
            <w:hideMark/>
          </w:tcPr>
          <w:p w14:paraId="446B1F5F" w14:textId="77777777" w:rsidR="00F842D1" w:rsidRPr="00F842D1" w:rsidRDefault="00F842D1" w:rsidP="00F842D1">
            <w:pPr>
              <w:spacing w:after="0" w:line="240" w:lineRule="auto"/>
              <w:jc w:val="right"/>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5</w:t>
            </w:r>
          </w:p>
        </w:tc>
      </w:tr>
      <w:tr w:rsidR="00F842D1" w:rsidRPr="00F842D1" w14:paraId="774DD407" w14:textId="77777777" w:rsidTr="00F842D1">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67844B41"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8</w:t>
            </w:r>
          </w:p>
        </w:tc>
        <w:tc>
          <w:tcPr>
            <w:tcW w:w="1600" w:type="dxa"/>
            <w:tcBorders>
              <w:top w:val="nil"/>
              <w:left w:val="nil"/>
              <w:bottom w:val="single" w:sz="4" w:space="0" w:color="auto"/>
              <w:right w:val="single" w:sz="4" w:space="0" w:color="auto"/>
            </w:tcBorders>
            <w:shd w:val="clear" w:color="auto" w:fill="auto"/>
            <w:noWrap/>
            <w:vAlign w:val="bottom"/>
            <w:hideMark/>
          </w:tcPr>
          <w:p w14:paraId="5947EB35"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3</w:t>
            </w:r>
          </w:p>
        </w:tc>
        <w:tc>
          <w:tcPr>
            <w:tcW w:w="1500" w:type="dxa"/>
            <w:tcBorders>
              <w:top w:val="nil"/>
              <w:left w:val="nil"/>
              <w:bottom w:val="single" w:sz="4" w:space="0" w:color="auto"/>
              <w:right w:val="single" w:sz="4" w:space="0" w:color="auto"/>
            </w:tcBorders>
            <w:shd w:val="clear" w:color="auto" w:fill="auto"/>
            <w:noWrap/>
            <w:vAlign w:val="bottom"/>
            <w:hideMark/>
          </w:tcPr>
          <w:p w14:paraId="37172DFD"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56</w:t>
            </w:r>
          </w:p>
        </w:tc>
        <w:tc>
          <w:tcPr>
            <w:tcW w:w="1480" w:type="dxa"/>
            <w:tcBorders>
              <w:top w:val="nil"/>
              <w:left w:val="nil"/>
              <w:bottom w:val="single" w:sz="4" w:space="0" w:color="auto"/>
              <w:right w:val="single" w:sz="4" w:space="0" w:color="auto"/>
            </w:tcBorders>
            <w:shd w:val="clear" w:color="auto" w:fill="auto"/>
            <w:noWrap/>
            <w:vAlign w:val="bottom"/>
            <w:hideMark/>
          </w:tcPr>
          <w:p w14:paraId="0F4C25AB" w14:textId="77777777" w:rsidR="00F842D1" w:rsidRPr="00F842D1" w:rsidRDefault="00F842D1" w:rsidP="00F842D1">
            <w:pPr>
              <w:spacing w:after="0" w:line="240" w:lineRule="auto"/>
              <w:jc w:val="right"/>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6</w:t>
            </w:r>
          </w:p>
        </w:tc>
      </w:tr>
      <w:tr w:rsidR="00F842D1" w:rsidRPr="00F842D1" w14:paraId="16499345" w14:textId="77777777" w:rsidTr="00F842D1">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FCC189C"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8</w:t>
            </w:r>
          </w:p>
        </w:tc>
        <w:tc>
          <w:tcPr>
            <w:tcW w:w="1600" w:type="dxa"/>
            <w:tcBorders>
              <w:top w:val="nil"/>
              <w:left w:val="nil"/>
              <w:bottom w:val="single" w:sz="4" w:space="0" w:color="auto"/>
              <w:right w:val="single" w:sz="4" w:space="0" w:color="auto"/>
            </w:tcBorders>
            <w:shd w:val="clear" w:color="auto" w:fill="auto"/>
            <w:noWrap/>
            <w:vAlign w:val="bottom"/>
            <w:hideMark/>
          </w:tcPr>
          <w:p w14:paraId="53D9137A"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4</w:t>
            </w:r>
          </w:p>
        </w:tc>
        <w:tc>
          <w:tcPr>
            <w:tcW w:w="1500" w:type="dxa"/>
            <w:tcBorders>
              <w:top w:val="nil"/>
              <w:left w:val="nil"/>
              <w:bottom w:val="single" w:sz="4" w:space="0" w:color="auto"/>
              <w:right w:val="single" w:sz="4" w:space="0" w:color="auto"/>
            </w:tcBorders>
            <w:shd w:val="clear" w:color="auto" w:fill="auto"/>
            <w:noWrap/>
            <w:vAlign w:val="bottom"/>
            <w:hideMark/>
          </w:tcPr>
          <w:p w14:paraId="49CD246F"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70</w:t>
            </w:r>
          </w:p>
        </w:tc>
        <w:tc>
          <w:tcPr>
            <w:tcW w:w="1480" w:type="dxa"/>
            <w:tcBorders>
              <w:top w:val="nil"/>
              <w:left w:val="nil"/>
              <w:bottom w:val="single" w:sz="4" w:space="0" w:color="auto"/>
              <w:right w:val="single" w:sz="4" w:space="0" w:color="auto"/>
            </w:tcBorders>
            <w:shd w:val="clear" w:color="auto" w:fill="auto"/>
            <w:noWrap/>
            <w:vAlign w:val="bottom"/>
            <w:hideMark/>
          </w:tcPr>
          <w:p w14:paraId="5DFB8C7E" w14:textId="77777777" w:rsidR="00F842D1" w:rsidRPr="00F842D1" w:rsidRDefault="00F842D1" w:rsidP="00F842D1">
            <w:pPr>
              <w:spacing w:after="0" w:line="240" w:lineRule="auto"/>
              <w:jc w:val="right"/>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7</w:t>
            </w:r>
          </w:p>
        </w:tc>
      </w:tr>
      <w:tr w:rsidR="00F842D1" w:rsidRPr="00F842D1" w14:paraId="0D5F74C8" w14:textId="77777777" w:rsidTr="00F842D1">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FA37B36"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8</w:t>
            </w:r>
          </w:p>
        </w:tc>
        <w:tc>
          <w:tcPr>
            <w:tcW w:w="1600" w:type="dxa"/>
            <w:tcBorders>
              <w:top w:val="nil"/>
              <w:left w:val="nil"/>
              <w:bottom w:val="single" w:sz="4" w:space="0" w:color="auto"/>
              <w:right w:val="single" w:sz="4" w:space="0" w:color="auto"/>
            </w:tcBorders>
            <w:shd w:val="clear" w:color="auto" w:fill="auto"/>
            <w:noWrap/>
            <w:vAlign w:val="bottom"/>
            <w:hideMark/>
          </w:tcPr>
          <w:p w14:paraId="5DBA827C"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5</w:t>
            </w:r>
          </w:p>
        </w:tc>
        <w:tc>
          <w:tcPr>
            <w:tcW w:w="1500" w:type="dxa"/>
            <w:tcBorders>
              <w:top w:val="nil"/>
              <w:left w:val="nil"/>
              <w:bottom w:val="single" w:sz="4" w:space="0" w:color="auto"/>
              <w:right w:val="single" w:sz="4" w:space="0" w:color="auto"/>
            </w:tcBorders>
            <w:shd w:val="clear" w:color="auto" w:fill="auto"/>
            <w:noWrap/>
            <w:vAlign w:val="bottom"/>
            <w:hideMark/>
          </w:tcPr>
          <w:p w14:paraId="572CADE8"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56</w:t>
            </w:r>
          </w:p>
        </w:tc>
        <w:tc>
          <w:tcPr>
            <w:tcW w:w="1480" w:type="dxa"/>
            <w:tcBorders>
              <w:top w:val="nil"/>
              <w:left w:val="nil"/>
              <w:bottom w:val="single" w:sz="4" w:space="0" w:color="auto"/>
              <w:right w:val="single" w:sz="4" w:space="0" w:color="auto"/>
            </w:tcBorders>
            <w:shd w:val="clear" w:color="auto" w:fill="auto"/>
            <w:noWrap/>
            <w:vAlign w:val="bottom"/>
            <w:hideMark/>
          </w:tcPr>
          <w:p w14:paraId="68187578" w14:textId="77777777" w:rsidR="00F842D1" w:rsidRPr="00F842D1" w:rsidRDefault="00F842D1" w:rsidP="00F842D1">
            <w:pPr>
              <w:spacing w:after="0" w:line="240" w:lineRule="auto"/>
              <w:jc w:val="right"/>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6</w:t>
            </w:r>
          </w:p>
        </w:tc>
      </w:tr>
      <w:tr w:rsidR="00F842D1" w:rsidRPr="00F842D1" w14:paraId="3A5256E0" w14:textId="77777777" w:rsidTr="00F842D1">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220FDD9F"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8</w:t>
            </w:r>
          </w:p>
        </w:tc>
        <w:tc>
          <w:tcPr>
            <w:tcW w:w="1600" w:type="dxa"/>
            <w:tcBorders>
              <w:top w:val="nil"/>
              <w:left w:val="nil"/>
              <w:bottom w:val="single" w:sz="4" w:space="0" w:color="auto"/>
              <w:right w:val="single" w:sz="4" w:space="0" w:color="auto"/>
            </w:tcBorders>
            <w:shd w:val="clear" w:color="auto" w:fill="auto"/>
            <w:noWrap/>
            <w:vAlign w:val="bottom"/>
            <w:hideMark/>
          </w:tcPr>
          <w:p w14:paraId="55B5E2BE"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6</w:t>
            </w:r>
          </w:p>
        </w:tc>
        <w:tc>
          <w:tcPr>
            <w:tcW w:w="1500" w:type="dxa"/>
            <w:tcBorders>
              <w:top w:val="nil"/>
              <w:left w:val="nil"/>
              <w:bottom w:val="single" w:sz="4" w:space="0" w:color="auto"/>
              <w:right w:val="single" w:sz="4" w:space="0" w:color="auto"/>
            </w:tcBorders>
            <w:shd w:val="clear" w:color="auto" w:fill="auto"/>
            <w:noWrap/>
            <w:vAlign w:val="bottom"/>
            <w:hideMark/>
          </w:tcPr>
          <w:p w14:paraId="3DC885E4"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28</w:t>
            </w:r>
          </w:p>
        </w:tc>
        <w:tc>
          <w:tcPr>
            <w:tcW w:w="1480" w:type="dxa"/>
            <w:tcBorders>
              <w:top w:val="nil"/>
              <w:left w:val="nil"/>
              <w:bottom w:val="single" w:sz="4" w:space="0" w:color="auto"/>
              <w:right w:val="single" w:sz="4" w:space="0" w:color="auto"/>
            </w:tcBorders>
            <w:shd w:val="clear" w:color="auto" w:fill="auto"/>
            <w:noWrap/>
            <w:vAlign w:val="bottom"/>
            <w:hideMark/>
          </w:tcPr>
          <w:p w14:paraId="50C540C3" w14:textId="77777777" w:rsidR="00F842D1" w:rsidRPr="00F842D1" w:rsidRDefault="00F842D1" w:rsidP="00F842D1">
            <w:pPr>
              <w:spacing w:after="0" w:line="240" w:lineRule="auto"/>
              <w:jc w:val="right"/>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5</w:t>
            </w:r>
          </w:p>
        </w:tc>
      </w:tr>
      <w:tr w:rsidR="00F842D1" w:rsidRPr="00F842D1" w14:paraId="06ECEADB" w14:textId="77777777" w:rsidTr="00F842D1">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3DBA7A5"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8</w:t>
            </w:r>
          </w:p>
        </w:tc>
        <w:tc>
          <w:tcPr>
            <w:tcW w:w="1600" w:type="dxa"/>
            <w:tcBorders>
              <w:top w:val="nil"/>
              <w:left w:val="nil"/>
              <w:bottom w:val="single" w:sz="4" w:space="0" w:color="auto"/>
              <w:right w:val="single" w:sz="4" w:space="0" w:color="auto"/>
            </w:tcBorders>
            <w:shd w:val="clear" w:color="auto" w:fill="auto"/>
            <w:noWrap/>
            <w:vAlign w:val="bottom"/>
            <w:hideMark/>
          </w:tcPr>
          <w:p w14:paraId="1CBB175F"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7</w:t>
            </w:r>
          </w:p>
        </w:tc>
        <w:tc>
          <w:tcPr>
            <w:tcW w:w="1500" w:type="dxa"/>
            <w:tcBorders>
              <w:top w:val="nil"/>
              <w:left w:val="nil"/>
              <w:bottom w:val="single" w:sz="4" w:space="0" w:color="auto"/>
              <w:right w:val="single" w:sz="4" w:space="0" w:color="auto"/>
            </w:tcBorders>
            <w:shd w:val="clear" w:color="auto" w:fill="auto"/>
            <w:noWrap/>
            <w:vAlign w:val="bottom"/>
            <w:hideMark/>
          </w:tcPr>
          <w:p w14:paraId="507C545A"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8</w:t>
            </w:r>
          </w:p>
        </w:tc>
        <w:tc>
          <w:tcPr>
            <w:tcW w:w="1480" w:type="dxa"/>
            <w:tcBorders>
              <w:top w:val="nil"/>
              <w:left w:val="nil"/>
              <w:bottom w:val="single" w:sz="4" w:space="0" w:color="auto"/>
              <w:right w:val="single" w:sz="4" w:space="0" w:color="auto"/>
            </w:tcBorders>
            <w:shd w:val="clear" w:color="auto" w:fill="auto"/>
            <w:noWrap/>
            <w:vAlign w:val="bottom"/>
            <w:hideMark/>
          </w:tcPr>
          <w:p w14:paraId="4CBCED6A" w14:textId="77777777" w:rsidR="00F842D1" w:rsidRPr="00F842D1" w:rsidRDefault="00F842D1" w:rsidP="00F842D1">
            <w:pPr>
              <w:spacing w:after="0" w:line="240" w:lineRule="auto"/>
              <w:jc w:val="right"/>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3</w:t>
            </w:r>
          </w:p>
        </w:tc>
      </w:tr>
      <w:tr w:rsidR="00F842D1" w:rsidRPr="00F842D1" w14:paraId="796DD68B" w14:textId="77777777" w:rsidTr="00F842D1">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49FA83E3"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8</w:t>
            </w:r>
          </w:p>
        </w:tc>
        <w:tc>
          <w:tcPr>
            <w:tcW w:w="1600" w:type="dxa"/>
            <w:tcBorders>
              <w:top w:val="nil"/>
              <w:left w:val="nil"/>
              <w:bottom w:val="single" w:sz="4" w:space="0" w:color="auto"/>
              <w:right w:val="single" w:sz="4" w:space="0" w:color="auto"/>
            </w:tcBorders>
            <w:shd w:val="clear" w:color="auto" w:fill="auto"/>
            <w:noWrap/>
            <w:vAlign w:val="bottom"/>
            <w:hideMark/>
          </w:tcPr>
          <w:p w14:paraId="2AA27B60"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8</w:t>
            </w:r>
          </w:p>
        </w:tc>
        <w:tc>
          <w:tcPr>
            <w:tcW w:w="1500" w:type="dxa"/>
            <w:tcBorders>
              <w:top w:val="nil"/>
              <w:left w:val="nil"/>
              <w:bottom w:val="single" w:sz="4" w:space="0" w:color="auto"/>
              <w:right w:val="single" w:sz="4" w:space="0" w:color="auto"/>
            </w:tcBorders>
            <w:shd w:val="clear" w:color="auto" w:fill="auto"/>
            <w:noWrap/>
            <w:vAlign w:val="bottom"/>
            <w:hideMark/>
          </w:tcPr>
          <w:p w14:paraId="3663D889" w14:textId="77777777" w:rsidR="00F842D1" w:rsidRPr="00F842D1" w:rsidRDefault="00F842D1" w:rsidP="00F842D1">
            <w:pPr>
              <w:spacing w:after="0" w:line="240" w:lineRule="auto"/>
              <w:jc w:val="center"/>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0</w:t>
            </w:r>
          </w:p>
        </w:tc>
        <w:tc>
          <w:tcPr>
            <w:tcW w:w="1480" w:type="dxa"/>
            <w:tcBorders>
              <w:top w:val="nil"/>
              <w:left w:val="nil"/>
              <w:bottom w:val="single" w:sz="4" w:space="0" w:color="auto"/>
              <w:right w:val="single" w:sz="4" w:space="0" w:color="auto"/>
            </w:tcBorders>
            <w:shd w:val="clear" w:color="auto" w:fill="auto"/>
            <w:noWrap/>
            <w:vAlign w:val="bottom"/>
            <w:hideMark/>
          </w:tcPr>
          <w:p w14:paraId="2F76BE43" w14:textId="77777777" w:rsidR="00F842D1" w:rsidRPr="00F842D1" w:rsidRDefault="00F842D1" w:rsidP="00F842D1">
            <w:pPr>
              <w:spacing w:after="0" w:line="240" w:lineRule="auto"/>
              <w:jc w:val="right"/>
              <w:rPr>
                <w:rFonts w:ascii="Calibri" w:eastAsia="Times New Roman" w:hAnsi="Calibri" w:cs="Times New Roman"/>
                <w:color w:val="000000"/>
                <w:lang w:val="en-CA" w:eastAsia="en-CA"/>
              </w:rPr>
            </w:pPr>
            <w:r w:rsidRPr="00F842D1">
              <w:rPr>
                <w:rFonts w:ascii="Calibri" w:eastAsia="Times New Roman" w:hAnsi="Calibri" w:cs="Times New Roman"/>
                <w:color w:val="000000"/>
                <w:lang w:val="en-CA" w:eastAsia="en-CA"/>
              </w:rPr>
              <w:t>0</w:t>
            </w:r>
          </w:p>
        </w:tc>
      </w:tr>
    </w:tbl>
    <w:p w14:paraId="7A1843C8" w14:textId="5923AF43" w:rsidR="00F842D1" w:rsidRDefault="00F842D1" w:rsidP="00F842D1">
      <w:pPr>
        <w:pStyle w:val="BodyText"/>
        <w:jc w:val="center"/>
      </w:pPr>
    </w:p>
    <w:p w14:paraId="4907777A" w14:textId="5321F00A" w:rsidR="00A61D3D" w:rsidRDefault="000763A6" w:rsidP="00A61D3D">
      <w:pPr>
        <w:pStyle w:val="BodyText"/>
      </w:pPr>
      <w:r>
        <w:t>In general, t</w:t>
      </w:r>
      <w:r w:rsidR="00A61D3D">
        <w:t xml:space="preserve">he use case </w:t>
      </w:r>
      <w:r>
        <w:t>of</w:t>
      </w:r>
      <w:r w:rsidR="00A61D3D">
        <w:t xml:space="preserve"> port </w:t>
      </w:r>
      <w:r w:rsidRPr="00DE7E36">
        <w:rPr>
          <w:lang w:eastAsia="x-none"/>
        </w:rPr>
        <w:t>index indication</w:t>
      </w:r>
      <w:r w:rsidR="00A61D3D">
        <w:t xml:space="preserve"> is unclear.</w:t>
      </w:r>
      <w:r w:rsidR="0025099C">
        <w:t xml:space="preserve"> </w:t>
      </w:r>
      <w:r w:rsidR="001343F1">
        <w:t xml:space="preserve">In addition, the agreed NR CSI framework includes resource settings, </w:t>
      </w:r>
      <w:r w:rsidR="002F5980">
        <w:t>resource</w:t>
      </w:r>
      <w:r w:rsidR="001343F1">
        <w:t xml:space="preserve"> sets and resources. Port </w:t>
      </w:r>
      <w:r>
        <w:t>index indication</w:t>
      </w:r>
      <w:r w:rsidR="001343F1">
        <w:t xml:space="preserve"> is not part</w:t>
      </w:r>
      <w:r>
        <w:t xml:space="preserve"> of the current CSI framework and </w:t>
      </w:r>
      <w:r w:rsidR="002F5980">
        <w:t xml:space="preserve">if </w:t>
      </w:r>
      <w:r>
        <w:t>it is supported, it would make the CSI framework very complicated. If the motivation for port index indication is to share a CSI-RS resource with 4 ports, for example, between two UEs, it would be better to allocate two CSI-RS resources each for one UE with the proper number of ports.  For example, for a UE with 4Rx, a 4-port CSI-RS resource is configured and for a UE with 2Rx, a 2-port CSI-RS is configured.</w:t>
      </w:r>
    </w:p>
    <w:p w14:paraId="7DABA7EC" w14:textId="108C26CC" w:rsidR="0025099C" w:rsidRDefault="000763A6" w:rsidP="000763A6">
      <w:pPr>
        <w:pStyle w:val="Observation"/>
      </w:pPr>
      <w:bookmarkStart w:id="6" w:name="_Toc494732421"/>
      <w:r>
        <w:t xml:space="preserve">The use case of port </w:t>
      </w:r>
      <w:r w:rsidRPr="00DE7E36">
        <w:rPr>
          <w:lang w:eastAsia="x-none"/>
        </w:rPr>
        <w:t>index indication</w:t>
      </w:r>
      <w:r>
        <w:t xml:space="preserve"> is unclear. Supporting it would make the CSI framework complicated.</w:t>
      </w:r>
      <w:bookmarkEnd w:id="6"/>
    </w:p>
    <w:p w14:paraId="39D52153" w14:textId="2EDAD89E" w:rsidR="00551436" w:rsidRDefault="004B2B4F" w:rsidP="00551436">
      <w:pPr>
        <w:pStyle w:val="BodyText"/>
      </w:pPr>
      <w:r>
        <w:t>Therefore</w:t>
      </w:r>
      <w:r w:rsidR="000763A6">
        <w:t xml:space="preserve">, </w:t>
      </w:r>
      <w:r>
        <w:t>dynamic signaling either the CBSR bitmap in Alt.</w:t>
      </w:r>
      <w:r w:rsidR="001911E0">
        <w:t xml:space="preserve"> </w:t>
      </w:r>
      <w:r w:rsidR="008C710E">
        <w:t>A</w:t>
      </w:r>
      <w:r w:rsidR="001911E0">
        <w:t xml:space="preserve"> </w:t>
      </w:r>
      <w:r>
        <w:t>or the port index indication in Alt.</w:t>
      </w:r>
      <w:r w:rsidR="001911E0">
        <w:t xml:space="preserve"> B </w:t>
      </w:r>
      <w:r>
        <w:t>is not feasible. So from our perspective, Alt.</w:t>
      </w:r>
      <w:r w:rsidR="002F5980">
        <w:t xml:space="preserve"> </w:t>
      </w:r>
      <w:r w:rsidR="0066453D">
        <w:t xml:space="preserve">B is slightly </w:t>
      </w:r>
      <w:r w:rsidR="002F5980">
        <w:t>preferred</w:t>
      </w:r>
      <w:r w:rsidR="0066453D">
        <w:t xml:space="preserve"> with </w:t>
      </w:r>
      <w:r>
        <w:t xml:space="preserve">port index </w:t>
      </w:r>
      <w:r w:rsidR="008F4BF8">
        <w:t>signaled via RRC signaling.</w:t>
      </w:r>
    </w:p>
    <w:p w14:paraId="462673D1" w14:textId="3E0AC526" w:rsidR="00F2170E" w:rsidRDefault="00F2170E" w:rsidP="00F2170E">
      <w:pPr>
        <w:pStyle w:val="Proposal"/>
      </w:pPr>
      <w:bookmarkStart w:id="7" w:name="_Toc492801869"/>
      <w:bookmarkStart w:id="8" w:name="_Toc492802272"/>
      <w:bookmarkStart w:id="9" w:name="_Toc492803254"/>
      <w:bookmarkStart w:id="10" w:name="_Toc492817980"/>
      <w:bookmarkStart w:id="11" w:name="_Toc492818112"/>
      <w:bookmarkStart w:id="12" w:name="_Toc492905817"/>
      <w:bookmarkStart w:id="13" w:name="_Toc492907707"/>
      <w:bookmarkStart w:id="14" w:name="_Toc494493510"/>
      <w:bookmarkStart w:id="15" w:name="_Toc494565691"/>
      <w:bookmarkStart w:id="16" w:name="_Toc494565706"/>
      <w:bookmarkStart w:id="17" w:name="_Toc494565726"/>
      <w:bookmarkStart w:id="18" w:name="_Toc494566221"/>
      <w:bookmarkStart w:id="19" w:name="_Toc494572187"/>
      <w:bookmarkStart w:id="20" w:name="_Toc494727099"/>
      <w:bookmarkStart w:id="21" w:name="_Toc494728633"/>
      <w:bookmarkStart w:id="22" w:name="_Toc494731821"/>
      <w:bookmarkStart w:id="23" w:name="_Toc494732426"/>
      <w:r>
        <w:t>For non-P</w:t>
      </w:r>
      <w:r w:rsidR="00E602D8">
        <w:t xml:space="preserve">MI CSI feedback for </w:t>
      </w:r>
      <w:r>
        <w:t>reciprocity</w:t>
      </w:r>
      <w:r w:rsidR="00E602D8">
        <w:t xml:space="preserve"> operation</w:t>
      </w:r>
      <w:r w:rsidR="008F4BF8">
        <w:t>, Alt.</w:t>
      </w:r>
      <w:r w:rsidR="002F5980">
        <w:t xml:space="preserve"> </w:t>
      </w:r>
      <w:r w:rsidR="008F4BF8">
        <w:t>B</w:t>
      </w:r>
      <w:r>
        <w:t xml:space="preserve"> </w:t>
      </w:r>
      <w:r w:rsidR="00E602D8">
        <w:t xml:space="preserve">with </w:t>
      </w:r>
      <w:r w:rsidR="008F4BF8">
        <w:t xml:space="preserve">port index indication signaled via RRC </w:t>
      </w:r>
      <w:r>
        <w:t>is supported</w:t>
      </w:r>
      <w:bookmarkEnd w:id="7"/>
      <w:bookmarkEnd w:id="8"/>
      <w:bookmarkEnd w:id="9"/>
      <w:bookmarkEnd w:id="10"/>
      <w:bookmarkEnd w:id="11"/>
      <w:bookmarkEnd w:id="12"/>
      <w:bookmarkEnd w:id="13"/>
      <w:r w:rsidR="008F4BF8">
        <w:t xml:space="preserve"> and the number of ports selected/indicated can be the same as the number of ports in the CSI-RS resource.</w:t>
      </w:r>
      <w:bookmarkEnd w:id="14"/>
      <w:bookmarkEnd w:id="15"/>
      <w:bookmarkEnd w:id="16"/>
      <w:bookmarkEnd w:id="17"/>
      <w:bookmarkEnd w:id="18"/>
      <w:bookmarkEnd w:id="19"/>
      <w:bookmarkEnd w:id="20"/>
      <w:bookmarkEnd w:id="21"/>
      <w:bookmarkEnd w:id="22"/>
      <w:bookmarkEnd w:id="23"/>
      <w:r w:rsidR="008F4BF8">
        <w:t xml:space="preserve"> </w:t>
      </w:r>
    </w:p>
    <w:p w14:paraId="2F1AF6D5" w14:textId="1AF71FE0" w:rsidR="002670DC" w:rsidRPr="00AC7B28" w:rsidRDefault="002670DC" w:rsidP="002670DC">
      <w:pPr>
        <w:pStyle w:val="Heading1"/>
        <w:keepLines w:val="0"/>
        <w:pBdr>
          <w:top w:val="none" w:sz="0" w:space="0" w:color="auto"/>
        </w:pBdr>
        <w:tabs>
          <w:tab w:val="clear" w:pos="432"/>
        </w:tabs>
        <w:overflowPunct/>
        <w:autoSpaceDE/>
        <w:autoSpaceDN/>
        <w:adjustRightInd/>
        <w:spacing w:after="60"/>
        <w:textAlignment w:val="auto"/>
      </w:pPr>
      <w:r>
        <w:t xml:space="preserve">Interference Measurement </w:t>
      </w:r>
      <w:r w:rsidR="0047374C">
        <w:t>with NZP CSI-RS</w:t>
      </w:r>
    </w:p>
    <w:p w14:paraId="3E1AC902" w14:textId="34330A44" w:rsidR="009D5CE4" w:rsidRDefault="009D5CE4" w:rsidP="002670DC">
      <w:pPr>
        <w:rPr>
          <w:kern w:val="2"/>
          <w:szCs w:val="20"/>
          <w:lang w:eastAsia="zh-CN"/>
        </w:rPr>
      </w:pPr>
      <w:r>
        <w:rPr>
          <w:lang w:val="en-GB" w:eastAsia="zh-CN"/>
        </w:rPr>
        <w:t xml:space="preserve">In RAN1 NR AH#3, it was agreed that a </w:t>
      </w:r>
      <w:r w:rsidRPr="0014190A">
        <w:rPr>
          <w:kern w:val="2"/>
          <w:szCs w:val="20"/>
          <w:lang w:eastAsia="zh-CN"/>
        </w:rPr>
        <w:t>UE can be configured with a set of NZP CSI-RS ports for interference measurement</w:t>
      </w:r>
      <w:r>
        <w:rPr>
          <w:kern w:val="2"/>
          <w:szCs w:val="20"/>
          <w:lang w:eastAsia="zh-CN"/>
        </w:rPr>
        <w:t>. Two alternatives on how the NZP CSI-RS for channel and interference measurement are to be down selected in this meeting:</w:t>
      </w:r>
    </w:p>
    <w:p w14:paraId="7030EB03" w14:textId="785D9146" w:rsidR="009D5CE4" w:rsidRPr="0014190A" w:rsidRDefault="009D5CE4" w:rsidP="009D5CE4">
      <w:pPr>
        <w:numPr>
          <w:ilvl w:val="0"/>
          <w:numId w:val="29"/>
        </w:numPr>
        <w:spacing w:after="0" w:line="240" w:lineRule="auto"/>
        <w:rPr>
          <w:szCs w:val="20"/>
          <w:lang w:eastAsia="x-none"/>
        </w:rPr>
      </w:pPr>
      <w:r w:rsidRPr="0014190A">
        <w:rPr>
          <w:szCs w:val="20"/>
          <w:lang w:eastAsia="x-none"/>
        </w:rPr>
        <w:t>Alt.</w:t>
      </w:r>
      <w:r w:rsidR="001911E0">
        <w:rPr>
          <w:szCs w:val="20"/>
          <w:lang w:eastAsia="x-none"/>
        </w:rPr>
        <w:t xml:space="preserve"> </w:t>
      </w:r>
      <w:r w:rsidRPr="0014190A">
        <w:rPr>
          <w:szCs w:val="20"/>
          <w:lang w:eastAsia="x-none"/>
        </w:rPr>
        <w:t>1, a single CSI-RS resource for both channel and interference measurement</w:t>
      </w:r>
    </w:p>
    <w:p w14:paraId="251D922B" w14:textId="389B2696" w:rsidR="009D5CE4" w:rsidRPr="009D5CE4" w:rsidRDefault="009D5CE4" w:rsidP="009D5CE4">
      <w:pPr>
        <w:numPr>
          <w:ilvl w:val="0"/>
          <w:numId w:val="29"/>
        </w:numPr>
        <w:spacing w:after="0" w:line="240" w:lineRule="auto"/>
        <w:rPr>
          <w:szCs w:val="20"/>
          <w:lang w:eastAsia="x-none"/>
        </w:rPr>
      </w:pPr>
      <w:r w:rsidRPr="0014190A">
        <w:rPr>
          <w:szCs w:val="20"/>
          <w:lang w:eastAsia="x-none"/>
        </w:rPr>
        <w:t>Alt.</w:t>
      </w:r>
      <w:r w:rsidR="001911E0">
        <w:rPr>
          <w:szCs w:val="20"/>
          <w:lang w:eastAsia="x-none"/>
        </w:rPr>
        <w:t xml:space="preserve"> </w:t>
      </w:r>
      <w:r w:rsidRPr="0014190A">
        <w:rPr>
          <w:szCs w:val="20"/>
          <w:lang w:eastAsia="x-none"/>
        </w:rPr>
        <w:t xml:space="preserve">2, separately configured CSI-RS resources for channel and interference measurement </w:t>
      </w:r>
    </w:p>
    <w:p w14:paraId="7A90876D" w14:textId="77777777" w:rsidR="0066453D" w:rsidRDefault="0066453D" w:rsidP="002670DC">
      <w:pPr>
        <w:rPr>
          <w:lang w:val="en-GB" w:eastAsia="zh-CN"/>
        </w:rPr>
      </w:pPr>
    </w:p>
    <w:p w14:paraId="06431EA3" w14:textId="7E5F01C0" w:rsidR="009D5CE4" w:rsidRDefault="009D5CE4" w:rsidP="002670DC">
      <w:pPr>
        <w:rPr>
          <w:lang w:val="en-GB" w:eastAsia="zh-CN"/>
        </w:rPr>
      </w:pPr>
      <w:r>
        <w:rPr>
          <w:lang w:val="en-GB" w:eastAsia="zh-CN"/>
        </w:rPr>
        <w:t>The two alternatives have different impact</w:t>
      </w:r>
      <w:r w:rsidR="0016421D">
        <w:rPr>
          <w:lang w:val="en-GB" w:eastAsia="zh-CN"/>
        </w:rPr>
        <w:t>s</w:t>
      </w:r>
      <w:r>
        <w:rPr>
          <w:lang w:val="en-GB" w:eastAsia="zh-CN"/>
        </w:rPr>
        <w:t xml:space="preserve"> on the CSI framework and dynamic </w:t>
      </w:r>
      <w:r w:rsidR="00140A65">
        <w:rPr>
          <w:lang w:val="en-GB" w:eastAsia="zh-CN"/>
        </w:rPr>
        <w:t>signalling</w:t>
      </w:r>
      <w:r w:rsidR="0016421D">
        <w:rPr>
          <w:lang w:val="en-GB" w:eastAsia="zh-CN"/>
        </w:rPr>
        <w:t xml:space="preserve"> overhead</w:t>
      </w:r>
      <w:r>
        <w:rPr>
          <w:lang w:val="en-GB" w:eastAsia="zh-CN"/>
        </w:rPr>
        <w:t>. We discuss below those aspects for each of the two alternatives.</w:t>
      </w:r>
    </w:p>
    <w:p w14:paraId="22B45FCD" w14:textId="16DCA5D8" w:rsidR="002670DC" w:rsidRDefault="009D5CE4" w:rsidP="002670DC">
      <w:pPr>
        <w:pStyle w:val="Heading3"/>
        <w:rPr>
          <w:szCs w:val="20"/>
          <w:lang w:eastAsia="x-none"/>
        </w:rPr>
      </w:pPr>
      <w:r>
        <w:rPr>
          <w:rFonts w:eastAsia="MS Mincho"/>
          <w:lang w:val="en-US" w:eastAsia="ja-JP"/>
        </w:rPr>
        <w:lastRenderedPageBreak/>
        <w:t>Alt.1.</w:t>
      </w:r>
      <w:r w:rsidRPr="009D5CE4">
        <w:rPr>
          <w:szCs w:val="20"/>
          <w:lang w:eastAsia="x-none"/>
        </w:rPr>
        <w:t xml:space="preserve"> </w:t>
      </w:r>
      <w:r w:rsidRPr="0014190A">
        <w:rPr>
          <w:szCs w:val="20"/>
          <w:lang w:eastAsia="x-none"/>
        </w:rPr>
        <w:t>a single CSI-RS resource for both channel and interference measurement</w:t>
      </w:r>
    </w:p>
    <w:p w14:paraId="5BAC4EE3" w14:textId="7C4F6478" w:rsidR="0016421D" w:rsidRDefault="009D5CE4" w:rsidP="009D5CE4">
      <w:pPr>
        <w:rPr>
          <w:lang w:val="en-GB" w:eastAsia="zh-CN"/>
        </w:rPr>
      </w:pPr>
      <w:r>
        <w:rPr>
          <w:lang w:val="en-GB" w:eastAsia="zh-CN"/>
        </w:rPr>
        <w:t xml:space="preserve">The main use case for using NZP CSI-RS as interference measurement resource (IMR) is MU-MIMO in which a NZP CSI-RS for one UE in a MU group may be used by other UEs in the same MU group to measure interference from that UE.  In this case, the NZP CSI-RS is UE specifically precoded or beamformed.  A typical use case is </w:t>
      </w:r>
      <w:r w:rsidR="0016421D">
        <w:rPr>
          <w:lang w:val="en-GB" w:eastAsia="zh-CN"/>
        </w:rPr>
        <w:t xml:space="preserve">that a gNB has already some knowledge of the precoder information of each UE and a preliminary UE pairing is done for a MU-MIMO transmission. The gNB does not, however, know the mutual interference between the UEs paired and thus the correct CQI for link adaptation.  To obtain the correct CQI, the gNB emulate the MU-MIMO transmission on CSI-RS with each MU layer transmitted on a CSI-RS port. </w:t>
      </w:r>
    </w:p>
    <w:p w14:paraId="25F6F4F0" w14:textId="6518667B" w:rsidR="00BF6C3B" w:rsidRPr="00140A65" w:rsidRDefault="0016421D" w:rsidP="003B4C00">
      <w:pPr>
        <w:rPr>
          <w:lang w:val="en-GB" w:eastAsia="zh-CN"/>
        </w:rPr>
      </w:pPr>
      <w:r w:rsidRPr="00140A65">
        <w:rPr>
          <w:lang w:val="en-GB" w:eastAsia="zh-CN"/>
        </w:rPr>
        <w:t>In Alt.</w:t>
      </w:r>
      <w:r w:rsidR="003637C7">
        <w:rPr>
          <w:lang w:val="en-GB" w:eastAsia="zh-CN"/>
        </w:rPr>
        <w:t xml:space="preserve"> </w:t>
      </w:r>
      <w:r w:rsidRPr="00140A65">
        <w:rPr>
          <w:lang w:val="en-GB" w:eastAsia="zh-CN"/>
        </w:rPr>
        <w:t xml:space="preserve">1, a single CSI-RS resource is configured for a UE.  The UE is indicated which ports are for channel measurement and which ports are for MU interference measurement.  </w:t>
      </w:r>
      <w:r w:rsidR="003B4C00" w:rsidRPr="00140A65">
        <w:rPr>
          <w:lang w:val="en-GB" w:eastAsia="zh-CN"/>
        </w:rPr>
        <w:t xml:space="preserve">To support MU-MIMO with up to 12 layers (which was agreed for DMRS design), a NZP CSI-RS resource of 12 ports is needed. </w:t>
      </w:r>
      <w:r w:rsidR="00BF6C3B" w:rsidRPr="00140A65">
        <w:rPr>
          <w:lang w:val="en-GB" w:eastAsia="zh-CN"/>
        </w:rPr>
        <w:t xml:space="preserve">An example is shown in </w:t>
      </w:r>
      <w:r w:rsidR="00BF6C3B" w:rsidRPr="003637C7">
        <w:rPr>
          <w:lang w:val="en-GB" w:eastAsia="zh-CN"/>
        </w:rPr>
        <w:fldChar w:fldCharType="begin"/>
      </w:r>
      <w:r w:rsidR="00BF6C3B" w:rsidRPr="00FB36AE">
        <w:rPr>
          <w:lang w:val="en-GB" w:eastAsia="zh-CN"/>
        </w:rPr>
        <w:instrText xml:space="preserve"> REF _Ref494489132 \h </w:instrText>
      </w:r>
      <w:r w:rsidR="00140A65" w:rsidRPr="00FB36AE">
        <w:rPr>
          <w:lang w:val="en-GB" w:eastAsia="zh-CN"/>
        </w:rPr>
        <w:instrText xml:space="preserve"> \* MERGEFORMAT </w:instrText>
      </w:r>
      <w:r w:rsidR="00BF6C3B" w:rsidRPr="003637C7">
        <w:rPr>
          <w:lang w:val="en-GB" w:eastAsia="zh-CN"/>
        </w:rPr>
      </w:r>
      <w:r w:rsidR="00BF6C3B" w:rsidRPr="003637C7">
        <w:rPr>
          <w:lang w:val="en-GB" w:eastAsia="zh-CN"/>
        </w:rPr>
        <w:fldChar w:fldCharType="separate"/>
      </w:r>
      <w:r w:rsidR="00B3189D">
        <w:t xml:space="preserve">Figure </w:t>
      </w:r>
      <w:r w:rsidR="00B3189D">
        <w:rPr>
          <w:noProof/>
        </w:rPr>
        <w:t>1</w:t>
      </w:r>
      <w:r w:rsidR="00BF6C3B" w:rsidRPr="003637C7">
        <w:rPr>
          <w:lang w:val="en-GB" w:eastAsia="zh-CN"/>
        </w:rPr>
        <w:fldChar w:fldCharType="end"/>
      </w:r>
      <w:r w:rsidR="00BF6C3B" w:rsidRPr="00140A65">
        <w:rPr>
          <w:lang w:val="en-GB" w:eastAsia="zh-CN"/>
        </w:rPr>
        <w:t xml:space="preserve">. </w:t>
      </w:r>
      <w:r w:rsidR="003637C7">
        <w:rPr>
          <w:lang w:val="en-GB" w:eastAsia="zh-CN"/>
        </w:rPr>
        <w:t xml:space="preserve">In this example, </w:t>
      </w:r>
      <w:r w:rsidR="00BF6C3B" w:rsidRPr="00B831D3">
        <w:rPr>
          <w:rFonts w:cs="Arial"/>
        </w:rPr>
        <w:t>4 bits are needed for signaling the starting CSI-RS ports and additional 2 bits for signaling the number of ports (assuming a maximum of 4 antenna ports per UE). So up to 6</w:t>
      </w:r>
      <w:r w:rsidR="003637C7">
        <w:rPr>
          <w:rFonts w:cs="Arial"/>
        </w:rPr>
        <w:t xml:space="preserve"> </w:t>
      </w:r>
      <w:r w:rsidR="00BF6C3B" w:rsidRPr="00B831D3">
        <w:rPr>
          <w:rFonts w:cs="Arial"/>
        </w:rPr>
        <w:t xml:space="preserve">bits are needed for </w:t>
      </w:r>
      <w:r w:rsidR="003637C7">
        <w:rPr>
          <w:rFonts w:cs="Arial"/>
        </w:rPr>
        <w:t xml:space="preserve">dynamically </w:t>
      </w:r>
      <w:r w:rsidR="00BF6C3B" w:rsidRPr="00B831D3">
        <w:rPr>
          <w:rFonts w:cs="Arial"/>
        </w:rPr>
        <w:t xml:space="preserve">signaling the ports for channel measurement.  </w:t>
      </w:r>
    </w:p>
    <w:p w14:paraId="622DC086" w14:textId="341E11D3" w:rsidR="00BF6C3B" w:rsidRDefault="00BF6C3B" w:rsidP="003B4C00">
      <w:pPr>
        <w:rPr>
          <w:lang w:val="en-GB" w:eastAsia="zh-CN"/>
        </w:rPr>
      </w:pPr>
      <w:r>
        <w:rPr>
          <w:noProof/>
          <w:lang w:val="en-CA" w:eastAsia="en-CA"/>
        </w:rPr>
        <mc:AlternateContent>
          <mc:Choice Requires="wpc">
            <w:drawing>
              <wp:inline distT="0" distB="0" distL="0" distR="0" wp14:anchorId="092FD113" wp14:editId="6739EBF5">
                <wp:extent cx="5521960" cy="2098283"/>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7" name="Picture 77"/>
                          <pic:cNvPicPr/>
                        </pic:nvPicPr>
                        <pic:blipFill>
                          <a:blip r:embed="rId8"/>
                          <a:stretch>
                            <a:fillRect/>
                          </a:stretch>
                        </pic:blipFill>
                        <pic:spPr>
                          <a:xfrm>
                            <a:off x="647700" y="0"/>
                            <a:ext cx="3877310" cy="2062284"/>
                          </a:xfrm>
                          <a:prstGeom prst="rect">
                            <a:avLst/>
                          </a:prstGeom>
                        </pic:spPr>
                      </pic:pic>
                    </wpc:wpc>
                  </a:graphicData>
                </a:graphic>
              </wp:inline>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group w14:anchorId="3628DCB9" id="Canvas 10" o:spid="_x0000_s1026" editas="canvas" style="width:434.8pt;height:165.2pt;mso-position-horizontal-relative:char;mso-position-vertical-relative:line" coordsize="55219,20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219;height:20980;visibility:visible;mso-wrap-style:square">
                  <v:fill o:detectmouseclick="t"/>
                  <v:path o:connecttype="none"/>
                </v:shape>
                <v:shape id="Picture 77" o:spid="_x0000_s1028" type="#_x0000_t75" style="position:absolute;left:6477;width:38773;height:206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">
                  <v:imagedata r:id="rId11" o:title=""/>
                </v:shape>
                <w10:anchorlock/>
              </v:group>
            </w:pict>
          </mc:Fallback>
        </mc:AlternateContent>
      </w:r>
    </w:p>
    <w:p w14:paraId="009E9888" w14:textId="112BFFA9" w:rsidR="00BF6C3B" w:rsidRDefault="00BF6C3B" w:rsidP="00BF6C3B">
      <w:pPr>
        <w:pStyle w:val="Caption"/>
        <w:rPr>
          <w:lang w:val="en-GB" w:eastAsia="zh-CN"/>
        </w:rPr>
      </w:pPr>
      <w:bookmarkStart w:id="24" w:name="_Ref494489132"/>
      <w:r>
        <w:t xml:space="preserve">Figure </w:t>
      </w:r>
      <w:r w:rsidR="00B8030A">
        <w:fldChar w:fldCharType="begin"/>
      </w:r>
      <w:r w:rsidR="00B8030A">
        <w:instrText xml:space="preserve"> SEQ Figure \* ARABIC </w:instrText>
      </w:r>
      <w:r w:rsidR="00B8030A">
        <w:fldChar w:fldCharType="separate"/>
      </w:r>
      <w:r w:rsidR="00B3189D">
        <w:rPr>
          <w:noProof/>
        </w:rPr>
        <w:t>1</w:t>
      </w:r>
      <w:r w:rsidR="00B8030A">
        <w:rPr>
          <w:noProof/>
        </w:rPr>
        <w:fldChar w:fldCharType="end"/>
      </w:r>
      <w:bookmarkEnd w:id="24"/>
      <w:r>
        <w:t>:  An example of a NZ</w:t>
      </w:r>
      <w:r w:rsidR="00DA4A80">
        <w:t>P CSI-RS resource with 12 ports in Alt.1</w:t>
      </w:r>
    </w:p>
    <w:p w14:paraId="011BBC3B" w14:textId="165C35DA" w:rsidR="003B4C00" w:rsidRDefault="00175421" w:rsidP="003B4C00">
      <w:pPr>
        <w:rPr>
          <w:rFonts w:ascii="Arial" w:hAnsi="Arial" w:cs="Arial"/>
          <w:sz w:val="20"/>
        </w:rPr>
      </w:pPr>
      <w:r>
        <w:rPr>
          <w:rFonts w:ascii="Arial" w:hAnsi="Arial" w:cs="Arial"/>
          <w:sz w:val="20"/>
        </w:rPr>
        <w:fldChar w:fldCharType="begin"/>
      </w:r>
      <w:r>
        <w:rPr>
          <w:rFonts w:ascii="Arial" w:hAnsi="Arial" w:cs="Arial"/>
          <w:sz w:val="20"/>
        </w:rPr>
        <w:instrText xml:space="preserve"> REF _Ref494459508 \h </w:instrText>
      </w:r>
      <w:r>
        <w:rPr>
          <w:rFonts w:ascii="Arial" w:hAnsi="Arial" w:cs="Arial"/>
          <w:sz w:val="20"/>
        </w:rPr>
      </w:r>
      <w:r>
        <w:rPr>
          <w:rFonts w:ascii="Arial" w:hAnsi="Arial" w:cs="Arial"/>
          <w:sz w:val="20"/>
        </w:rPr>
        <w:fldChar w:fldCharType="separate"/>
      </w:r>
      <w:r w:rsidR="00B3189D">
        <w:t xml:space="preserve">Table </w:t>
      </w:r>
      <w:r w:rsidR="00B3189D">
        <w:rPr>
          <w:noProof/>
        </w:rPr>
        <w:t>2</w:t>
      </w:r>
      <w:r>
        <w:rPr>
          <w:rFonts w:ascii="Arial" w:hAnsi="Arial" w:cs="Arial"/>
          <w:sz w:val="20"/>
        </w:rPr>
        <w:fldChar w:fldCharType="end"/>
      </w:r>
      <w:r>
        <w:rPr>
          <w:rFonts w:ascii="Arial" w:hAnsi="Arial" w:cs="Arial"/>
          <w:sz w:val="20"/>
        </w:rPr>
        <w:t xml:space="preserve"> shows the number of bits required for signaling the ports for channel measurement for 4,8 and 12 ports CSI-RS resources.</w:t>
      </w:r>
    </w:p>
    <w:p w14:paraId="0512DAE7" w14:textId="00B3C3B2" w:rsidR="00175421" w:rsidRDefault="00175421" w:rsidP="00175421">
      <w:pPr>
        <w:pStyle w:val="Caption"/>
      </w:pPr>
      <w:bookmarkStart w:id="25" w:name="_Ref494203604"/>
      <w:r>
        <w:t xml:space="preserve">Table </w:t>
      </w:r>
      <w:r w:rsidR="00B8030A">
        <w:fldChar w:fldCharType="begin"/>
      </w:r>
      <w:r w:rsidR="00B8030A">
        <w:instrText xml:space="preserve"> SEQ Table \* ARABIC </w:instrText>
      </w:r>
      <w:r w:rsidR="00B8030A">
        <w:fldChar w:fldCharType="separate"/>
      </w:r>
      <w:r w:rsidR="00B3189D">
        <w:rPr>
          <w:noProof/>
        </w:rPr>
        <w:t>3</w:t>
      </w:r>
      <w:r w:rsidR="00B8030A">
        <w:rPr>
          <w:noProof/>
        </w:rPr>
        <w:fldChar w:fldCharType="end"/>
      </w:r>
      <w:bookmarkEnd w:id="25"/>
      <w:r>
        <w:t xml:space="preserve">: The number of bits required in </w:t>
      </w:r>
      <w:r w:rsidR="003637C7">
        <w:t xml:space="preserve">Alt. </w:t>
      </w:r>
      <w:r>
        <w:t>1 for different NZP CSI-RS resource configurations.</w:t>
      </w:r>
    </w:p>
    <w:tbl>
      <w:tblPr>
        <w:tblW w:w="6950" w:type="dxa"/>
        <w:jc w:val="center"/>
        <w:tblLook w:val="04A0" w:firstRow="1" w:lastRow="0" w:firstColumn="1" w:lastColumn="0" w:noHBand="0" w:noVBand="1"/>
      </w:tblPr>
      <w:tblGrid>
        <w:gridCol w:w="2410"/>
        <w:gridCol w:w="1276"/>
        <w:gridCol w:w="1559"/>
        <w:gridCol w:w="1705"/>
      </w:tblGrid>
      <w:tr w:rsidR="00175421" w:rsidRPr="00175421" w14:paraId="53ECCB0D" w14:textId="77777777" w:rsidTr="00175421">
        <w:trPr>
          <w:trHeight w:val="300"/>
          <w:jc w:val="center"/>
        </w:trPr>
        <w:tc>
          <w:tcPr>
            <w:tcW w:w="241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72F52096" w14:textId="2094EFB4"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Bits</w:t>
            </w:r>
            <w:r>
              <w:rPr>
                <w:rFonts w:ascii="Calibri" w:eastAsia="Times New Roman" w:hAnsi="Calibri" w:cs="Times New Roman"/>
                <w:color w:val="000000"/>
                <w:lang w:eastAsia="en-CA"/>
              </w:rPr>
              <w:t xml:space="preserve"> required</w:t>
            </w:r>
          </w:p>
        </w:tc>
        <w:tc>
          <w:tcPr>
            <w:tcW w:w="45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0F00B42"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NZP CSI-RS resource configuration</w:t>
            </w:r>
          </w:p>
        </w:tc>
      </w:tr>
      <w:tr w:rsidR="00175421" w:rsidRPr="00175421" w14:paraId="0D23E6B8" w14:textId="77777777" w:rsidTr="00175421">
        <w:trPr>
          <w:trHeight w:val="300"/>
          <w:jc w:val="center"/>
        </w:trPr>
        <w:tc>
          <w:tcPr>
            <w:tcW w:w="2410" w:type="dxa"/>
            <w:vMerge/>
            <w:tcBorders>
              <w:top w:val="single" w:sz="4" w:space="0" w:color="auto"/>
              <w:left w:val="single" w:sz="4" w:space="0" w:color="auto"/>
              <w:bottom w:val="single" w:sz="4" w:space="0" w:color="000000"/>
              <w:right w:val="single" w:sz="4" w:space="0" w:color="auto"/>
            </w:tcBorders>
            <w:vAlign w:val="center"/>
            <w:hideMark/>
          </w:tcPr>
          <w:p w14:paraId="3E369707" w14:textId="77777777" w:rsidR="00175421" w:rsidRPr="00175421" w:rsidRDefault="00175421" w:rsidP="00175421">
            <w:pPr>
              <w:spacing w:after="0" w:line="240" w:lineRule="auto"/>
              <w:rPr>
                <w:rFonts w:ascii="Calibri" w:eastAsia="Times New Roman" w:hAnsi="Calibri" w:cs="Times New Roman"/>
                <w:color w:val="000000"/>
                <w:lang w:val="en-CA" w:eastAsia="en-CA"/>
              </w:rPr>
            </w:pPr>
          </w:p>
        </w:tc>
        <w:tc>
          <w:tcPr>
            <w:tcW w:w="1276" w:type="dxa"/>
            <w:tcBorders>
              <w:top w:val="nil"/>
              <w:left w:val="nil"/>
              <w:bottom w:val="single" w:sz="4" w:space="0" w:color="auto"/>
              <w:right w:val="single" w:sz="4" w:space="0" w:color="auto"/>
            </w:tcBorders>
            <w:shd w:val="clear" w:color="auto" w:fill="auto"/>
            <w:noWrap/>
            <w:vAlign w:val="bottom"/>
            <w:hideMark/>
          </w:tcPr>
          <w:p w14:paraId="4F4CB132"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12 ports</w:t>
            </w:r>
          </w:p>
        </w:tc>
        <w:tc>
          <w:tcPr>
            <w:tcW w:w="1559" w:type="dxa"/>
            <w:tcBorders>
              <w:top w:val="nil"/>
              <w:left w:val="nil"/>
              <w:bottom w:val="single" w:sz="4" w:space="0" w:color="auto"/>
              <w:right w:val="single" w:sz="4" w:space="0" w:color="auto"/>
            </w:tcBorders>
            <w:shd w:val="clear" w:color="auto" w:fill="auto"/>
            <w:noWrap/>
            <w:vAlign w:val="bottom"/>
            <w:hideMark/>
          </w:tcPr>
          <w:p w14:paraId="4C36BA35"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8 ports</w:t>
            </w:r>
          </w:p>
        </w:tc>
        <w:tc>
          <w:tcPr>
            <w:tcW w:w="1705" w:type="dxa"/>
            <w:tcBorders>
              <w:top w:val="nil"/>
              <w:left w:val="nil"/>
              <w:bottom w:val="single" w:sz="4" w:space="0" w:color="auto"/>
              <w:right w:val="single" w:sz="4" w:space="0" w:color="auto"/>
            </w:tcBorders>
            <w:shd w:val="clear" w:color="auto" w:fill="auto"/>
            <w:noWrap/>
            <w:vAlign w:val="bottom"/>
            <w:hideMark/>
          </w:tcPr>
          <w:p w14:paraId="6A92646F"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4 ports</w:t>
            </w:r>
          </w:p>
        </w:tc>
      </w:tr>
      <w:tr w:rsidR="00175421" w:rsidRPr="00175421" w14:paraId="1B2B2EBB" w14:textId="77777777" w:rsidTr="00175421">
        <w:trPr>
          <w:trHeight w:val="300"/>
          <w:jc w:val="center"/>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3556E601"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Starting port index</w:t>
            </w:r>
          </w:p>
        </w:tc>
        <w:tc>
          <w:tcPr>
            <w:tcW w:w="1276" w:type="dxa"/>
            <w:tcBorders>
              <w:top w:val="nil"/>
              <w:left w:val="nil"/>
              <w:bottom w:val="single" w:sz="4" w:space="0" w:color="auto"/>
              <w:right w:val="single" w:sz="4" w:space="0" w:color="auto"/>
            </w:tcBorders>
            <w:shd w:val="clear" w:color="auto" w:fill="auto"/>
            <w:noWrap/>
            <w:vAlign w:val="bottom"/>
            <w:hideMark/>
          </w:tcPr>
          <w:p w14:paraId="61C280F0"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4</w:t>
            </w:r>
          </w:p>
        </w:tc>
        <w:tc>
          <w:tcPr>
            <w:tcW w:w="1559" w:type="dxa"/>
            <w:tcBorders>
              <w:top w:val="nil"/>
              <w:left w:val="nil"/>
              <w:bottom w:val="single" w:sz="4" w:space="0" w:color="auto"/>
              <w:right w:val="single" w:sz="4" w:space="0" w:color="auto"/>
            </w:tcBorders>
            <w:shd w:val="clear" w:color="auto" w:fill="auto"/>
            <w:noWrap/>
            <w:vAlign w:val="bottom"/>
            <w:hideMark/>
          </w:tcPr>
          <w:p w14:paraId="7DD96973"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3</w:t>
            </w:r>
          </w:p>
        </w:tc>
        <w:tc>
          <w:tcPr>
            <w:tcW w:w="1705" w:type="dxa"/>
            <w:tcBorders>
              <w:top w:val="nil"/>
              <w:left w:val="nil"/>
              <w:bottom w:val="single" w:sz="4" w:space="0" w:color="auto"/>
              <w:right w:val="single" w:sz="4" w:space="0" w:color="auto"/>
            </w:tcBorders>
            <w:shd w:val="clear" w:color="auto" w:fill="auto"/>
            <w:noWrap/>
            <w:vAlign w:val="bottom"/>
            <w:hideMark/>
          </w:tcPr>
          <w:p w14:paraId="18AF610F"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2</w:t>
            </w:r>
          </w:p>
        </w:tc>
      </w:tr>
      <w:tr w:rsidR="00175421" w:rsidRPr="00175421" w14:paraId="753B30E9" w14:textId="77777777" w:rsidTr="00175421">
        <w:trPr>
          <w:trHeight w:val="330"/>
          <w:jc w:val="center"/>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62AC6AD6"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 xml:space="preserve"> Number of ports</w:t>
            </w:r>
          </w:p>
        </w:tc>
        <w:tc>
          <w:tcPr>
            <w:tcW w:w="1276" w:type="dxa"/>
            <w:tcBorders>
              <w:top w:val="nil"/>
              <w:left w:val="nil"/>
              <w:bottom w:val="single" w:sz="4" w:space="0" w:color="auto"/>
              <w:right w:val="single" w:sz="4" w:space="0" w:color="auto"/>
            </w:tcBorders>
            <w:shd w:val="clear" w:color="auto" w:fill="auto"/>
            <w:noWrap/>
            <w:vAlign w:val="bottom"/>
            <w:hideMark/>
          </w:tcPr>
          <w:p w14:paraId="0B8B88B5"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2</w:t>
            </w:r>
          </w:p>
        </w:tc>
        <w:tc>
          <w:tcPr>
            <w:tcW w:w="1559" w:type="dxa"/>
            <w:tcBorders>
              <w:top w:val="nil"/>
              <w:left w:val="nil"/>
              <w:bottom w:val="single" w:sz="4" w:space="0" w:color="auto"/>
              <w:right w:val="single" w:sz="4" w:space="0" w:color="auto"/>
            </w:tcBorders>
            <w:shd w:val="clear" w:color="auto" w:fill="auto"/>
            <w:noWrap/>
            <w:vAlign w:val="bottom"/>
            <w:hideMark/>
          </w:tcPr>
          <w:p w14:paraId="03084FFD"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2</w:t>
            </w:r>
          </w:p>
        </w:tc>
        <w:tc>
          <w:tcPr>
            <w:tcW w:w="1705" w:type="dxa"/>
            <w:tcBorders>
              <w:top w:val="nil"/>
              <w:left w:val="nil"/>
              <w:bottom w:val="single" w:sz="4" w:space="0" w:color="auto"/>
              <w:right w:val="single" w:sz="4" w:space="0" w:color="auto"/>
            </w:tcBorders>
            <w:shd w:val="clear" w:color="auto" w:fill="auto"/>
            <w:noWrap/>
            <w:vAlign w:val="bottom"/>
            <w:hideMark/>
          </w:tcPr>
          <w:p w14:paraId="70F15448"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2</w:t>
            </w:r>
          </w:p>
        </w:tc>
      </w:tr>
      <w:tr w:rsidR="00175421" w:rsidRPr="00175421" w14:paraId="577031B0" w14:textId="77777777" w:rsidTr="00175421">
        <w:trPr>
          <w:trHeight w:val="300"/>
          <w:jc w:val="center"/>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7AD05AFE"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Total number of bits</w:t>
            </w:r>
          </w:p>
        </w:tc>
        <w:tc>
          <w:tcPr>
            <w:tcW w:w="1276" w:type="dxa"/>
            <w:tcBorders>
              <w:top w:val="nil"/>
              <w:left w:val="nil"/>
              <w:bottom w:val="single" w:sz="4" w:space="0" w:color="auto"/>
              <w:right w:val="single" w:sz="4" w:space="0" w:color="auto"/>
            </w:tcBorders>
            <w:shd w:val="clear" w:color="auto" w:fill="auto"/>
            <w:noWrap/>
            <w:vAlign w:val="bottom"/>
            <w:hideMark/>
          </w:tcPr>
          <w:p w14:paraId="263FC852"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6</w:t>
            </w:r>
          </w:p>
        </w:tc>
        <w:tc>
          <w:tcPr>
            <w:tcW w:w="1559" w:type="dxa"/>
            <w:tcBorders>
              <w:top w:val="nil"/>
              <w:left w:val="nil"/>
              <w:bottom w:val="single" w:sz="4" w:space="0" w:color="auto"/>
              <w:right w:val="single" w:sz="4" w:space="0" w:color="auto"/>
            </w:tcBorders>
            <w:shd w:val="clear" w:color="auto" w:fill="auto"/>
            <w:noWrap/>
            <w:vAlign w:val="bottom"/>
            <w:hideMark/>
          </w:tcPr>
          <w:p w14:paraId="77F4C9FA"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5</w:t>
            </w:r>
          </w:p>
        </w:tc>
        <w:tc>
          <w:tcPr>
            <w:tcW w:w="1705" w:type="dxa"/>
            <w:tcBorders>
              <w:top w:val="nil"/>
              <w:left w:val="nil"/>
              <w:bottom w:val="single" w:sz="4" w:space="0" w:color="auto"/>
              <w:right w:val="single" w:sz="4" w:space="0" w:color="auto"/>
            </w:tcBorders>
            <w:shd w:val="clear" w:color="auto" w:fill="auto"/>
            <w:noWrap/>
            <w:vAlign w:val="bottom"/>
            <w:hideMark/>
          </w:tcPr>
          <w:p w14:paraId="04F57402" w14:textId="77777777" w:rsidR="00175421" w:rsidRPr="00175421" w:rsidRDefault="00175421" w:rsidP="00175421">
            <w:pPr>
              <w:spacing w:after="0" w:line="240" w:lineRule="auto"/>
              <w:jc w:val="center"/>
              <w:rPr>
                <w:rFonts w:ascii="Calibri" w:eastAsia="Times New Roman" w:hAnsi="Calibri" w:cs="Times New Roman"/>
                <w:color w:val="000000"/>
                <w:lang w:val="en-CA" w:eastAsia="en-CA"/>
              </w:rPr>
            </w:pPr>
            <w:r w:rsidRPr="00175421">
              <w:rPr>
                <w:rFonts w:ascii="Calibri" w:eastAsia="Times New Roman" w:hAnsi="Calibri" w:cs="Times New Roman"/>
                <w:color w:val="000000"/>
                <w:lang w:eastAsia="en-CA"/>
              </w:rPr>
              <w:t>4</w:t>
            </w:r>
          </w:p>
        </w:tc>
      </w:tr>
    </w:tbl>
    <w:p w14:paraId="02DF1CFA" w14:textId="77777777" w:rsidR="00BF6C3B" w:rsidRDefault="00BF6C3B" w:rsidP="003B4C00">
      <w:pPr>
        <w:rPr>
          <w:rFonts w:ascii="Arial" w:hAnsi="Arial" w:cs="Arial"/>
          <w:sz w:val="20"/>
        </w:rPr>
      </w:pPr>
    </w:p>
    <w:p w14:paraId="44486EF5" w14:textId="7966A047" w:rsidR="00175421" w:rsidRDefault="00175421" w:rsidP="003B4C00">
      <w:pPr>
        <w:rPr>
          <w:rFonts w:ascii="Arial" w:hAnsi="Arial" w:cs="Arial"/>
          <w:sz w:val="20"/>
        </w:rPr>
      </w:pPr>
      <w:r>
        <w:rPr>
          <w:rFonts w:ascii="Arial" w:hAnsi="Arial" w:cs="Arial"/>
          <w:sz w:val="20"/>
        </w:rPr>
        <w:lastRenderedPageBreak/>
        <w:t xml:space="preserve">For signaling the ports for interference measurement, </w:t>
      </w:r>
      <w:r w:rsidR="003601F9">
        <w:rPr>
          <w:rFonts w:ascii="Arial" w:hAnsi="Arial" w:cs="Arial"/>
          <w:sz w:val="20"/>
        </w:rPr>
        <w:t>a bitmap of up to 12 bits may be used. Another option could be to assume that all other ports not for channel measurement are for interference measurement.</w:t>
      </w:r>
    </w:p>
    <w:p w14:paraId="711FC438" w14:textId="77777777" w:rsidR="005662EA" w:rsidRPr="003B4C00" w:rsidRDefault="005662EA" w:rsidP="003B4C00">
      <w:pPr>
        <w:rPr>
          <w:rFonts w:ascii="Arial" w:hAnsi="Arial" w:cs="Arial"/>
          <w:sz w:val="20"/>
        </w:rPr>
      </w:pPr>
    </w:p>
    <w:p w14:paraId="72819845" w14:textId="30A0A0B3" w:rsidR="003601F9" w:rsidRDefault="003601F9" w:rsidP="003601F9">
      <w:pPr>
        <w:pStyle w:val="Observation"/>
      </w:pPr>
      <w:bookmarkStart w:id="26" w:name="_Toc494732422"/>
      <w:r>
        <w:t xml:space="preserve">For interference measurement with NZP CSI-RS resource, up to 6 bits are required for </w:t>
      </w:r>
      <w:r w:rsidR="005662EA">
        <w:t xml:space="preserve">dynamically </w:t>
      </w:r>
      <w:r>
        <w:t>signaling the ports for channel measurement in Alt.1.</w:t>
      </w:r>
      <w:bookmarkEnd w:id="26"/>
    </w:p>
    <w:p w14:paraId="71629F1C" w14:textId="0066CBC6" w:rsidR="00FA763C" w:rsidRDefault="00771763" w:rsidP="00B831D3">
      <w:pPr>
        <w:pStyle w:val="BodyText"/>
        <w:rPr>
          <w:lang w:val="en-GB" w:eastAsia="zh-CN"/>
        </w:rPr>
      </w:pPr>
      <w:r>
        <w:rPr>
          <w:lang w:val="en-GB" w:eastAsia="zh-CN"/>
        </w:rPr>
        <w:t xml:space="preserve">In addition, </w:t>
      </w:r>
      <w:r w:rsidR="003601F9">
        <w:rPr>
          <w:lang w:val="en-GB" w:eastAsia="zh-CN"/>
        </w:rPr>
        <w:t>Alt.1 requires the introduction of</w:t>
      </w:r>
      <w:r w:rsidR="00CD5959">
        <w:rPr>
          <w:lang w:val="en-GB" w:eastAsia="zh-CN"/>
        </w:rPr>
        <w:t xml:space="preserve"> </w:t>
      </w:r>
      <w:r w:rsidR="00FA763C">
        <w:rPr>
          <w:lang w:val="en-GB" w:eastAsia="zh-CN"/>
        </w:rPr>
        <w:t xml:space="preserve">a </w:t>
      </w:r>
      <w:r w:rsidR="003601F9">
        <w:rPr>
          <w:lang w:val="en-GB" w:eastAsia="zh-CN"/>
        </w:rPr>
        <w:t>port</w:t>
      </w:r>
      <w:r w:rsidR="00FA763C">
        <w:rPr>
          <w:lang w:val="en-GB" w:eastAsia="zh-CN"/>
        </w:rPr>
        <w:t xml:space="preserve"> level selection </w:t>
      </w:r>
      <w:r w:rsidR="00CD5959">
        <w:rPr>
          <w:lang w:val="en-GB" w:eastAsia="zh-CN"/>
        </w:rPr>
        <w:t>in the CSI framework</w:t>
      </w:r>
      <w:r w:rsidR="00FA763C">
        <w:rPr>
          <w:lang w:val="en-GB" w:eastAsia="zh-CN"/>
        </w:rPr>
        <w:t xml:space="preserve"> in addition to resource setting, resource set and resources selections as shown in </w:t>
      </w:r>
      <w:r w:rsidR="00FA763C">
        <w:rPr>
          <w:lang w:val="en-GB" w:eastAsia="zh-CN"/>
        </w:rPr>
        <w:fldChar w:fldCharType="begin"/>
      </w:r>
      <w:r w:rsidR="00FA763C">
        <w:rPr>
          <w:lang w:val="en-GB" w:eastAsia="zh-CN"/>
        </w:rPr>
        <w:instrText xml:space="preserve"> REF _Ref494488337 \h </w:instrText>
      </w:r>
      <w:r w:rsidR="00FA763C">
        <w:rPr>
          <w:lang w:val="en-GB" w:eastAsia="zh-CN"/>
        </w:rPr>
      </w:r>
      <w:r w:rsidR="00FA763C">
        <w:rPr>
          <w:lang w:val="en-GB" w:eastAsia="zh-CN"/>
        </w:rPr>
        <w:fldChar w:fldCharType="separate"/>
      </w:r>
      <w:r w:rsidR="00B3189D">
        <w:t xml:space="preserve">Figure </w:t>
      </w:r>
      <w:r w:rsidR="00B3189D">
        <w:rPr>
          <w:noProof/>
        </w:rPr>
        <w:t>2</w:t>
      </w:r>
      <w:r w:rsidR="00FA763C">
        <w:rPr>
          <w:lang w:val="en-GB" w:eastAsia="zh-CN"/>
        </w:rPr>
        <w:fldChar w:fldCharType="end"/>
      </w:r>
      <w:r w:rsidR="00CD5959">
        <w:rPr>
          <w:lang w:val="en-GB" w:eastAsia="zh-CN"/>
        </w:rPr>
        <w:t xml:space="preserve">. </w:t>
      </w:r>
      <w:r w:rsidR="00FA763C">
        <w:rPr>
          <w:lang w:val="en-GB" w:eastAsia="zh-CN"/>
        </w:rPr>
        <w:t xml:space="preserve"> This would complicate the CSI framework</w:t>
      </w:r>
      <w:r w:rsidR="00140A65">
        <w:rPr>
          <w:lang w:val="en-GB" w:eastAsia="zh-CN"/>
        </w:rPr>
        <w:t xml:space="preserve"> further. Note that the agreed CSI framework already contains 3 levels. Adding a fo</w:t>
      </w:r>
      <w:r w:rsidR="001D1125">
        <w:rPr>
          <w:lang w:val="en-GB" w:eastAsia="zh-CN"/>
        </w:rPr>
        <w:t>u</w:t>
      </w:r>
      <w:r w:rsidR="00140A65">
        <w:rPr>
          <w:lang w:val="en-GB" w:eastAsia="zh-CN"/>
        </w:rPr>
        <w:t>rth level, the port level, would make dynam</w:t>
      </w:r>
      <w:r w:rsidR="001D1125">
        <w:rPr>
          <w:lang w:val="en-GB" w:eastAsia="zh-CN"/>
        </w:rPr>
        <w:t>ic signalling very complicated</w:t>
      </w:r>
      <w:r w:rsidR="005662EA">
        <w:rPr>
          <w:lang w:val="en-GB" w:eastAsia="zh-CN"/>
        </w:rPr>
        <w:t xml:space="preserve">. </w:t>
      </w:r>
      <w:r w:rsidR="001D1125">
        <w:rPr>
          <w:lang w:val="en-GB" w:eastAsia="zh-CN"/>
        </w:rPr>
        <w:t xml:space="preserve"> </w:t>
      </w:r>
      <w:r w:rsidR="00FA763C">
        <w:rPr>
          <w:lang w:val="en-GB" w:eastAsia="zh-CN"/>
        </w:rPr>
        <w:t>Dynamic port selection in Alt.1 would add another level of resource selection in the CSI framework.</w:t>
      </w:r>
    </w:p>
    <w:p w14:paraId="26067183" w14:textId="26E556BD" w:rsidR="003B4C00" w:rsidRDefault="003B4C00" w:rsidP="009D5CE4">
      <w:pPr>
        <w:rPr>
          <w:lang w:val="en-GB" w:eastAsia="zh-CN"/>
        </w:rPr>
      </w:pPr>
      <w:r>
        <w:rPr>
          <w:noProof/>
          <w:lang w:val="en-CA" w:eastAsia="en-CA"/>
        </w:rPr>
        <mc:AlternateContent>
          <mc:Choice Requires="wpc">
            <w:drawing>
              <wp:inline distT="0" distB="0" distL="0" distR="0" wp14:anchorId="75EA6CF9" wp14:editId="34F2B965">
                <wp:extent cx="5486400" cy="2628203"/>
                <wp:effectExtent l="0" t="0" r="0" b="127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3" name="Picture 73"/>
                          <pic:cNvPicPr/>
                        </pic:nvPicPr>
                        <pic:blipFill>
                          <a:blip r:embed="rId12"/>
                          <a:stretch>
                            <a:fillRect/>
                          </a:stretch>
                        </pic:blipFill>
                        <pic:spPr>
                          <a:xfrm>
                            <a:off x="0" y="0"/>
                            <a:ext cx="5486400" cy="2592204"/>
                          </a:xfrm>
                          <a:prstGeom prst="rect">
                            <a:avLst/>
                          </a:prstGeom>
                        </pic:spPr>
                      </pic:pic>
                    </wpc:wpc>
                  </a:graphicData>
                </a:graphic>
              </wp:inline>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group w14:anchorId="006EF3F6" id="Canvas 3" o:spid="_x0000_s1026" editas="canvas" style="width:6in;height:206.95pt;mso-position-horizontal-relative:char;mso-position-vertical-relative:line" coordsize="54864,262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276;visibility:visible;mso-wrap-style:square">
                  <v:fill o:detectmouseclick="t"/>
                  <v:path o:connecttype="none"/>
                </v:shape>
                <v:shape id="Picture 73" o:spid="_x0000_s1028" type="#_x0000_t75" style="position:absolute;width:54864;height:259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">
                  <v:imagedata r:id="rId13" o:title=""/>
                </v:shape>
                <w10:anchorlock/>
              </v:group>
            </w:pict>
          </mc:Fallback>
        </mc:AlternateContent>
      </w:r>
    </w:p>
    <w:p w14:paraId="29D30724" w14:textId="79FE2887" w:rsidR="009D5CE4" w:rsidRPr="009D5CE4" w:rsidRDefault="00FA763C" w:rsidP="00EA24BB">
      <w:pPr>
        <w:pStyle w:val="Caption"/>
        <w:rPr>
          <w:lang w:val="en-GB" w:eastAsia="zh-CN"/>
        </w:rPr>
      </w:pPr>
      <w:bookmarkStart w:id="27" w:name="_Ref494488337"/>
      <w:r>
        <w:t xml:space="preserve">Figure </w:t>
      </w:r>
      <w:r w:rsidR="00B8030A">
        <w:fldChar w:fldCharType="begin"/>
      </w:r>
      <w:r w:rsidR="00B8030A">
        <w:instrText xml:space="preserve"> SEQ Figure \* ARABIC </w:instrText>
      </w:r>
      <w:r w:rsidR="00B8030A">
        <w:fldChar w:fldCharType="separate"/>
      </w:r>
      <w:r w:rsidR="00B3189D">
        <w:rPr>
          <w:noProof/>
        </w:rPr>
        <w:t>2</w:t>
      </w:r>
      <w:r w:rsidR="00B8030A">
        <w:rPr>
          <w:noProof/>
        </w:rPr>
        <w:fldChar w:fldCharType="end"/>
      </w:r>
      <w:bookmarkEnd w:id="27"/>
      <w:r>
        <w:t>: Illustration of CSI framework for supporting interference measurement with Alt.1.</w:t>
      </w:r>
    </w:p>
    <w:p w14:paraId="44DC270B" w14:textId="755EB4C9" w:rsidR="009D5CE4" w:rsidRPr="009D5CE4" w:rsidRDefault="009D5CE4" w:rsidP="009D5CE4">
      <w:pPr>
        <w:pStyle w:val="Heading3"/>
        <w:rPr>
          <w:rFonts w:eastAsia="MS Mincho"/>
        </w:rPr>
      </w:pPr>
      <w:r w:rsidRPr="0014190A">
        <w:rPr>
          <w:szCs w:val="20"/>
          <w:lang w:eastAsia="x-none"/>
        </w:rPr>
        <w:t>Alt.2, separately configured CSI-RS resources for channel and interference measurement</w:t>
      </w:r>
    </w:p>
    <w:p w14:paraId="7CCC111D" w14:textId="4D24ECB4" w:rsidR="002670DC" w:rsidRDefault="002670DC" w:rsidP="002670DC">
      <w:pPr>
        <w:pStyle w:val="BodyText"/>
      </w:pPr>
      <w:r>
        <w:t xml:space="preserve">In </w:t>
      </w:r>
      <w:r w:rsidR="00FA763C">
        <w:t xml:space="preserve">Alt. </w:t>
      </w:r>
      <w:r>
        <w:t xml:space="preserve">2, </w:t>
      </w:r>
      <w:r w:rsidR="00BF6C3B">
        <w:t>a</w:t>
      </w:r>
      <w:r>
        <w:t xml:space="preserve"> UE is configured with multiple NZP CSI-RS resources each corresponding to a co-scheduled UE participating in MU-MIMO. </w:t>
      </w:r>
      <w:r w:rsidR="00BF6C3B">
        <w:t>O</w:t>
      </w:r>
      <w:r w:rsidR="00FA763C">
        <w:t xml:space="preserve">ne of the NZP CSI-RS resource </w:t>
      </w:r>
      <w:r w:rsidR="00BF6C3B">
        <w:t xml:space="preserve">is </w:t>
      </w:r>
      <w:r w:rsidR="00FA763C">
        <w:t xml:space="preserve">for channel measurement </w:t>
      </w:r>
      <w:r w:rsidR="00BF6C3B">
        <w:t xml:space="preserve">by the UE </w:t>
      </w:r>
      <w:r w:rsidR="00FA763C">
        <w:t xml:space="preserve">and the rest </w:t>
      </w:r>
      <w:r w:rsidR="00BF6C3B">
        <w:t xml:space="preserve">NZP CSI-RS resources are </w:t>
      </w:r>
      <w:r w:rsidR="00FA763C">
        <w:t xml:space="preserve">for interference measurement. </w:t>
      </w:r>
      <w:r w:rsidR="00BF6C3B">
        <w:t xml:space="preserve"> </w:t>
      </w:r>
      <w:r w:rsidR="00DA4A80">
        <w:t xml:space="preserve">An example is shown </w:t>
      </w:r>
      <w:r w:rsidR="00DA4A80">
        <w:fldChar w:fldCharType="begin"/>
      </w:r>
      <w:r w:rsidR="00DA4A80">
        <w:instrText xml:space="preserve"> REF _Ref494489821 \h </w:instrText>
      </w:r>
      <w:r w:rsidR="00DA4A80">
        <w:fldChar w:fldCharType="separate"/>
      </w:r>
      <w:r w:rsidR="00B3189D">
        <w:t xml:space="preserve">Figure </w:t>
      </w:r>
      <w:r w:rsidR="00B3189D">
        <w:rPr>
          <w:noProof/>
        </w:rPr>
        <w:t>3</w:t>
      </w:r>
      <w:r w:rsidR="00DA4A80">
        <w:fldChar w:fldCharType="end"/>
      </w:r>
      <w:r w:rsidR="00DA4A80">
        <w:t xml:space="preserve">, where 6 2-ports NZP CSI-RS resources are configured in a resource set. </w:t>
      </w:r>
      <w:r w:rsidR="00E5557E">
        <w:t xml:space="preserve">With two-port CSI-RS resources, each UE is limited to maximum 2-layers in MU-MIMO, but it is likely the most typical use case for MU-MIMO. The number of NZP CSI-RS resources in a resource set can be </w:t>
      </w:r>
      <w:r w:rsidR="00A17C39">
        <w:t xml:space="preserve">determined by the number of UEs to be participated in MU-MIMO. </w:t>
      </w:r>
    </w:p>
    <w:p w14:paraId="55F4FD5A" w14:textId="5E635DD6" w:rsidR="00DA4A80" w:rsidRDefault="00DA4A80" w:rsidP="002670DC">
      <w:pPr>
        <w:pStyle w:val="BodyText"/>
      </w:pPr>
      <w:r>
        <w:rPr>
          <w:noProof/>
          <w:lang w:val="en-CA" w:eastAsia="en-CA"/>
        </w:rPr>
        <w:lastRenderedPageBreak/>
        <mc:AlternateContent>
          <mc:Choice Requires="wpc">
            <w:drawing>
              <wp:inline distT="0" distB="0" distL="0" distR="0" wp14:anchorId="5ACA704F" wp14:editId="1F7D0C7D">
                <wp:extent cx="6026150" cy="2045970"/>
                <wp:effectExtent l="0" t="0" r="0" b="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2" name="Picture 12"/>
                          <pic:cNvPicPr>
                            <a:picLocks noChangeAspect="1"/>
                          </pic:cNvPicPr>
                        </pic:nvPicPr>
                        <pic:blipFill>
                          <a:blip r:embed="rId14"/>
                          <a:stretch>
                            <a:fillRect/>
                          </a:stretch>
                        </pic:blipFill>
                        <pic:spPr>
                          <a:xfrm>
                            <a:off x="0" y="50800"/>
                            <a:ext cx="3217249" cy="1757680"/>
                          </a:xfrm>
                          <a:prstGeom prst="rect">
                            <a:avLst/>
                          </a:prstGeom>
                        </pic:spPr>
                      </pic:pic>
                      <wps:wsp>
                        <wps:cNvPr id="82" name="Oval 82"/>
                        <wps:cNvSpPr/>
                        <wps:spPr bwMode="auto">
                          <a:xfrm flipV="1">
                            <a:off x="3366136" y="216180"/>
                            <a:ext cx="1064673" cy="45719"/>
                          </a:xfrm>
                          <a:prstGeom prst="ellipse">
                            <a:avLst/>
                          </a:prstGeom>
                          <a:solidFill>
                            <a:schemeClr val="tx2">
                              <a:lumMod val="75000"/>
                              <a:lumOff val="25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83" name="Oval 83"/>
                        <wps:cNvSpPr/>
                        <wps:spPr bwMode="auto">
                          <a:xfrm rot="240000" flipV="1">
                            <a:off x="3357292" y="293251"/>
                            <a:ext cx="1064673" cy="45719"/>
                          </a:xfrm>
                          <a:prstGeom prst="ellipse">
                            <a:avLst/>
                          </a:prstGeom>
                          <a:solidFill>
                            <a:schemeClr val="tx2">
                              <a:lumMod val="75000"/>
                              <a:lumOff val="25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85" name="Oval 85"/>
                        <wps:cNvSpPr/>
                        <wps:spPr bwMode="auto">
                          <a:xfrm rot="900000" flipV="1">
                            <a:off x="3308042" y="459799"/>
                            <a:ext cx="1085009" cy="45719"/>
                          </a:xfrm>
                          <a:prstGeom prst="ellipse">
                            <a:avLst/>
                          </a:prstGeom>
                          <a:solidFill>
                            <a:srgbClr val="00B05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86" name="Oval 86"/>
                        <wps:cNvSpPr/>
                        <wps:spPr bwMode="auto">
                          <a:xfrm rot="1180636" flipV="1">
                            <a:off x="3306220" y="569350"/>
                            <a:ext cx="1085009" cy="45719"/>
                          </a:xfrm>
                          <a:prstGeom prst="ellipse">
                            <a:avLst/>
                          </a:prstGeom>
                          <a:solidFill>
                            <a:srgbClr val="FFC000"/>
                          </a:solidFill>
                          <a:ln w="12700" cap="flat" cmpd="sng" algn="ctr">
                            <a:solidFill>
                              <a:srgbClr val="FFC000"/>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87" name="Oval 87"/>
                        <wps:cNvSpPr/>
                        <wps:spPr bwMode="auto">
                          <a:xfrm rot="2220000" flipV="1">
                            <a:off x="3199895" y="779629"/>
                            <a:ext cx="1085010" cy="45719"/>
                          </a:xfrm>
                          <a:prstGeom prst="ellipse">
                            <a:avLst/>
                          </a:prstGeom>
                          <a:solidFill>
                            <a:srgbClr val="00B0F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88" name="Oval 88"/>
                        <wps:cNvSpPr/>
                        <wps:spPr bwMode="auto">
                          <a:xfrm rot="2460000" flipV="1">
                            <a:off x="3142127" y="849034"/>
                            <a:ext cx="1085009" cy="45719"/>
                          </a:xfrm>
                          <a:prstGeom prst="ellipse">
                            <a:avLst/>
                          </a:prstGeom>
                          <a:solidFill>
                            <a:srgbClr val="00B0F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95" name="Oval 95"/>
                        <wps:cNvSpPr/>
                        <wps:spPr bwMode="auto">
                          <a:xfrm rot="1440000" flipV="1">
                            <a:off x="3257775" y="639200"/>
                            <a:ext cx="1085009" cy="45719"/>
                          </a:xfrm>
                          <a:prstGeom prst="ellipse">
                            <a:avLst/>
                          </a:prstGeom>
                          <a:solidFill>
                            <a:srgbClr val="FFC000"/>
                          </a:solidFill>
                          <a:ln w="12700" cap="flat" cmpd="sng" algn="ctr">
                            <a:solidFill>
                              <a:srgbClr val="FFC000"/>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96" name="Oval 96"/>
                        <wps:cNvSpPr/>
                        <wps:spPr bwMode="auto">
                          <a:xfrm rot="625937" flipV="1">
                            <a:off x="3325375" y="388225"/>
                            <a:ext cx="1085009" cy="45719"/>
                          </a:xfrm>
                          <a:prstGeom prst="ellipse">
                            <a:avLst/>
                          </a:prstGeom>
                          <a:solidFill>
                            <a:srgbClr val="00B05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5" name="Text Box 15"/>
                        <wps:cNvSpPr txBox="1"/>
                        <wps:spPr>
                          <a:xfrm>
                            <a:off x="4507109" y="198182"/>
                            <a:ext cx="876300" cy="259080"/>
                          </a:xfrm>
                          <a:prstGeom prst="rect">
                            <a:avLst/>
                          </a:prstGeom>
                          <a:noFill/>
                          <a:ln w="6350">
                            <a:noFill/>
                          </a:ln>
                        </wps:spPr>
                        <wps:txbx>
                          <w:txbxContent>
                            <w:p w14:paraId="1801D549" w14:textId="704B7214" w:rsidR="00B831D3" w:rsidRPr="00D0173F" w:rsidRDefault="00B831D3">
                              <w:pPr>
                                <w:rPr>
                                  <w:sz w:val="16"/>
                                  <w:szCs w:val="16"/>
                                  <w:lang w:val="en-CA"/>
                                </w:rPr>
                              </w:pPr>
                              <w:r w:rsidRPr="00D0173F">
                                <w:rPr>
                                  <w:sz w:val="16"/>
                                  <w:szCs w:val="16"/>
                                  <w:lang w:val="en-CA"/>
                                </w:rPr>
                                <w:t>UE1</w:t>
                              </w:r>
                              <w:r>
                                <w:rPr>
                                  <w:sz w:val="16"/>
                                  <w:szCs w:val="16"/>
                                  <w:lang w:val="en-CA"/>
                                </w:rPr>
                                <w:t xml:space="preserve"> (resource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7" name="Text Box 97"/>
                        <wps:cNvSpPr txBox="1"/>
                        <wps:spPr>
                          <a:xfrm>
                            <a:off x="4507109" y="457542"/>
                            <a:ext cx="876300" cy="259080"/>
                          </a:xfrm>
                          <a:prstGeom prst="rect">
                            <a:avLst/>
                          </a:prstGeom>
                          <a:noFill/>
                          <a:ln w="6350">
                            <a:noFill/>
                          </a:ln>
                        </wps:spPr>
                        <wps:txbx>
                          <w:txbxContent>
                            <w:p w14:paraId="19646D38" w14:textId="0729B2D7" w:rsidR="00B831D3" w:rsidRPr="00D0173F" w:rsidRDefault="00B831D3">
                              <w:pPr>
                                <w:rPr>
                                  <w:sz w:val="16"/>
                                  <w:szCs w:val="16"/>
                                  <w:lang w:val="en-CA"/>
                                </w:rPr>
                              </w:pPr>
                              <w:r>
                                <w:rPr>
                                  <w:sz w:val="16"/>
                                  <w:szCs w:val="16"/>
                                  <w:lang w:val="en-CA"/>
                                </w:rPr>
                                <w:t>UE2 (resource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8" name="Text Box 98"/>
                        <wps:cNvSpPr txBox="1"/>
                        <wps:spPr>
                          <a:xfrm>
                            <a:off x="4392809" y="743056"/>
                            <a:ext cx="876300" cy="259080"/>
                          </a:xfrm>
                          <a:prstGeom prst="rect">
                            <a:avLst/>
                          </a:prstGeom>
                          <a:noFill/>
                          <a:ln w="6350">
                            <a:noFill/>
                          </a:ln>
                        </wps:spPr>
                        <wps:txbx>
                          <w:txbxContent>
                            <w:p w14:paraId="65BE9EF2" w14:textId="50E2DD04" w:rsidR="00B831D3" w:rsidRPr="00D0173F" w:rsidRDefault="00B831D3">
                              <w:pPr>
                                <w:rPr>
                                  <w:sz w:val="16"/>
                                  <w:szCs w:val="16"/>
                                  <w:lang w:val="en-CA"/>
                                </w:rPr>
                              </w:pPr>
                              <w:r>
                                <w:rPr>
                                  <w:sz w:val="16"/>
                                  <w:szCs w:val="16"/>
                                  <w:lang w:val="en-CA"/>
                                </w:rPr>
                                <w:t>UE3 (resource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9" name="Text Box 99"/>
                        <wps:cNvSpPr txBox="1"/>
                        <wps:spPr>
                          <a:xfrm>
                            <a:off x="4170559" y="1091978"/>
                            <a:ext cx="876300" cy="259080"/>
                          </a:xfrm>
                          <a:prstGeom prst="rect">
                            <a:avLst/>
                          </a:prstGeom>
                          <a:noFill/>
                          <a:ln w="6350">
                            <a:noFill/>
                          </a:ln>
                        </wps:spPr>
                        <wps:txbx>
                          <w:txbxContent>
                            <w:p w14:paraId="2A45C3DD" w14:textId="32783592" w:rsidR="00B831D3" w:rsidRPr="00D0173F" w:rsidRDefault="00B831D3">
                              <w:pPr>
                                <w:rPr>
                                  <w:sz w:val="16"/>
                                  <w:szCs w:val="16"/>
                                  <w:lang w:val="en-CA"/>
                                </w:rPr>
                              </w:pPr>
                              <w:r>
                                <w:rPr>
                                  <w:sz w:val="16"/>
                                  <w:szCs w:val="16"/>
                                  <w:lang w:val="en-CA"/>
                                </w:rPr>
                                <w:t>UE4 (resource 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Arrow: Left 16"/>
                        <wps:cNvSpPr/>
                        <wps:spPr>
                          <a:xfrm>
                            <a:off x="3406404" y="1656249"/>
                            <a:ext cx="1265806" cy="172012"/>
                          </a:xfrm>
                          <a:prstGeom prst="lef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Text Box 101"/>
                        <wps:cNvSpPr txBox="1"/>
                        <wps:spPr>
                          <a:xfrm>
                            <a:off x="3484760" y="1787170"/>
                            <a:ext cx="1187450" cy="259080"/>
                          </a:xfrm>
                          <a:prstGeom prst="rect">
                            <a:avLst/>
                          </a:prstGeom>
                          <a:noFill/>
                          <a:ln w="6350">
                            <a:noFill/>
                          </a:ln>
                        </wps:spPr>
                        <wps:txbx>
                          <w:txbxContent>
                            <w:p w14:paraId="6753E64C" w14:textId="546162D2" w:rsidR="00B831D3" w:rsidRPr="00D0173F" w:rsidRDefault="00B831D3">
                              <w:pPr>
                                <w:rPr>
                                  <w:sz w:val="16"/>
                                  <w:szCs w:val="16"/>
                                  <w:lang w:val="en-CA"/>
                                </w:rPr>
                              </w:pPr>
                              <w:r>
                                <w:rPr>
                                  <w:sz w:val="16"/>
                                  <w:szCs w:val="16"/>
                                  <w:lang w:val="en-CA"/>
                                </w:rPr>
                                <w:t>UE feedback CRI, RI, CQI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Arrow: Right 17"/>
                        <wps:cNvSpPr/>
                        <wps:spPr>
                          <a:xfrm>
                            <a:off x="3406403" y="1350969"/>
                            <a:ext cx="1297556" cy="158770"/>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Text Box 103"/>
                        <wps:cNvSpPr txBox="1"/>
                        <wps:spPr>
                          <a:xfrm>
                            <a:off x="3356994" y="1451660"/>
                            <a:ext cx="1350010" cy="259080"/>
                          </a:xfrm>
                          <a:prstGeom prst="rect">
                            <a:avLst/>
                          </a:prstGeom>
                          <a:noFill/>
                          <a:ln w="6350">
                            <a:noFill/>
                          </a:ln>
                        </wps:spPr>
                        <wps:txbx>
                          <w:txbxContent>
                            <w:p w14:paraId="33F84F21" w14:textId="3FBC7716" w:rsidR="00B831D3" w:rsidRPr="00D0173F" w:rsidRDefault="00B831D3">
                              <w:pPr>
                                <w:rPr>
                                  <w:sz w:val="16"/>
                                  <w:szCs w:val="16"/>
                                  <w:lang w:val="en-CA"/>
                                </w:rPr>
                              </w:pPr>
                              <w:r>
                                <w:rPr>
                                  <w:sz w:val="16"/>
                                  <w:szCs w:val="16"/>
                                  <w:lang w:val="en-CA"/>
                                </w:rPr>
                                <w:t>gNB signals the resource 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ACA704F" id="Canvas 11" o:spid="_x0000_s1029" editas="canvas" style="width:474.5pt;height:161.1pt;mso-position-horizontal-relative:char;mso-position-vertical-relative:line" coordsize="60261,204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60261;height:20459;visibility:visible;mso-wrap-style:square">
                  <v:fill o:detectmouseclick="t"/>
                  <v:path o:connecttype="none"/>
                </v:shape>
                <v:shape id="Picture 12" o:spid="_x0000_s1031" type="#_x0000_t75" style="position:absolute;top:508;width:32172;height:175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">
                  <v:imagedata r:id="rId15" o:title=""/>
                  <v:path arrowok="t"/>
                </v:shape>
                <v:oval id="Oval 82" o:spid="_x0000_s1032" style="position:absolute;left:33661;top:2161;width:10647;height:457;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" fillcolor="#3071c3 [2431]" strokecolor="black [3213]" strokeweight="1pt">
                  <v:textbox inset="2mm,,2mm"/>
                </v:oval>
                <v:oval id="Oval 83" o:spid="_x0000_s1033" style="position:absolute;left:33572;top:2932;width:10647;height:457;rotation:-4;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" fillcolor="#3071c3 [2431]" strokecolor="black [3213]" strokeweight="1pt">
                  <v:textbox inset="2mm,,2mm"/>
                </v:oval>
                <v:oval id="Oval 85" o:spid="_x0000_s1034" style="position:absolute;left:33080;top:4597;width:10850;height:458;rotation:-15;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" fillcolor="#00b050" strokecolor="black [3213]" strokeweight="1pt">
                  <v:textbox inset="2mm,,2mm"/>
                </v:oval>
                <v:oval id="Oval 86" o:spid="_x0000_s1035" style="position:absolute;left:33062;top:5693;width:10850;height:457;rotation:-1289569fd;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" fillcolor="#ffc000" strokecolor="#ffc000" strokeweight="1pt">
                  <v:textbox inset="2mm,,2mm"/>
                </v:oval>
                <v:oval id="Oval 87" o:spid="_x0000_s1036" style="position:absolute;left:31998;top:7796;width:10851;height:457;rotation:-37;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" fillcolor="#00b0f0" strokecolor="black [3213]" strokeweight="1pt">
                  <v:textbox inset="2mm,,2mm"/>
                </v:oval>
                <v:oval id="Oval 88" o:spid="_x0000_s1037" style="position:absolute;left:31421;top:8490;width:10850;height:457;rotation:-41;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" fillcolor="#00b0f0" strokecolor="black [3213]" strokeweight="1pt">
                  <v:textbox inset="2mm,,2mm"/>
                </v:oval>
                <v:oval id="Oval 95" o:spid="_x0000_s1038" style="position:absolute;left:32577;top:6392;width:10850;height:457;rotation:-24;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" fillcolor="#ffc000" strokecolor="#ffc000" strokeweight="1pt">
                  <v:textbox inset="2mm,,2mm"/>
                </v:oval>
                <v:oval id="Oval 96" o:spid="_x0000_s1039" style="position:absolute;left:33253;top:3882;width:10850;height:457;rotation:-683690fd;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" fillcolor="#00b050" strokecolor="black [3213]" strokeweight="1pt">
                  <v:textbox inset="2mm,,2mm"/>
                </v:oval>
                <v:shape id="Text Box 15" o:spid="_x0000_s1040" type="#_x0000_t202" style="position:absolute;left:45071;top:1981;width:8763;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1801D549" w14:textId="704B7214" w:rsidR="00B831D3" w:rsidRPr="00D0173F" w:rsidRDefault="00B831D3">
                        <w:pPr>
                          <w:rPr>
                            <w:sz w:val="16"/>
                            <w:szCs w:val="16"/>
                            <w:lang w:val="en-CA"/>
                          </w:rPr>
                        </w:pPr>
                        <w:r w:rsidRPr="00D0173F">
                          <w:rPr>
                            <w:sz w:val="16"/>
                            <w:szCs w:val="16"/>
                            <w:lang w:val="en-CA"/>
                          </w:rPr>
                          <w:t>UE1</w:t>
                        </w:r>
                        <w:r>
                          <w:rPr>
                            <w:sz w:val="16"/>
                            <w:szCs w:val="16"/>
                            <w:lang w:val="en-CA"/>
                          </w:rPr>
                          <w:t xml:space="preserve"> (resource 0)</w:t>
                        </w:r>
                      </w:p>
                    </w:txbxContent>
                  </v:textbox>
                </v:shape>
                <v:shape id="Text Box 97" o:spid="_x0000_s1041" type="#_x0000_t202" style="position:absolute;left:45071;top:4575;width:8763;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" filled="f" stroked="f" strokeweight=".5pt">
                  <v:textbox>
                    <w:txbxContent>
                      <w:p w14:paraId="19646D38" w14:textId="0729B2D7" w:rsidR="00B831D3" w:rsidRPr="00D0173F" w:rsidRDefault="00B831D3">
                        <w:pPr>
                          <w:rPr>
                            <w:sz w:val="16"/>
                            <w:szCs w:val="16"/>
                            <w:lang w:val="en-CA"/>
                          </w:rPr>
                        </w:pPr>
                        <w:r>
                          <w:rPr>
                            <w:sz w:val="16"/>
                            <w:szCs w:val="16"/>
                            <w:lang w:val="en-CA"/>
                          </w:rPr>
                          <w:t>UE2 (resource 1)</w:t>
                        </w:r>
                      </w:p>
                    </w:txbxContent>
                  </v:textbox>
                </v:shape>
                <v:shape id="Text Box 98" o:spid="_x0000_s1042" type="#_x0000_t202" style="position:absolute;left:43928;top:7430;width:8763;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" filled="f" stroked="f" strokeweight=".5pt">
                  <v:textbox>
                    <w:txbxContent>
                      <w:p w14:paraId="65BE9EF2" w14:textId="50E2DD04" w:rsidR="00B831D3" w:rsidRPr="00D0173F" w:rsidRDefault="00B831D3">
                        <w:pPr>
                          <w:rPr>
                            <w:sz w:val="16"/>
                            <w:szCs w:val="16"/>
                            <w:lang w:val="en-CA"/>
                          </w:rPr>
                        </w:pPr>
                        <w:r>
                          <w:rPr>
                            <w:sz w:val="16"/>
                            <w:szCs w:val="16"/>
                            <w:lang w:val="en-CA"/>
                          </w:rPr>
                          <w:t>UE3 (resource 2)</w:t>
                        </w:r>
                      </w:p>
                    </w:txbxContent>
                  </v:textbox>
                </v:shape>
                <v:shape id="Text Box 99" o:spid="_x0000_s1043" type="#_x0000_t202" style="position:absolute;left:41705;top:10919;width:8763;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" filled="f" stroked="f" strokeweight=".5pt">
                  <v:textbox>
                    <w:txbxContent>
                      <w:p w14:paraId="2A45C3DD" w14:textId="32783592" w:rsidR="00B831D3" w:rsidRPr="00D0173F" w:rsidRDefault="00B831D3">
                        <w:pPr>
                          <w:rPr>
                            <w:sz w:val="16"/>
                            <w:szCs w:val="16"/>
                            <w:lang w:val="en-CA"/>
                          </w:rPr>
                        </w:pPr>
                        <w:r>
                          <w:rPr>
                            <w:sz w:val="16"/>
                            <w:szCs w:val="16"/>
                            <w:lang w:val="en-CA"/>
                          </w:rPr>
                          <w:t>UE4 (resource 3)</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6" o:spid="_x0000_s1044" type="#_x0000_t66" style="position:absolute;left:34064;top:16562;width:12658;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" adj="1468" filled="f" strokecolor="#243f60 [1604]" strokeweight="2pt"/>
                <v:shape id="Text Box 101" o:spid="_x0000_s1045" type="#_x0000_t202" style="position:absolute;left:34847;top:17871;width:11875;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" filled="f" stroked="f" strokeweight=".5pt">
                  <v:textbox>
                    <w:txbxContent>
                      <w:p w14:paraId="6753E64C" w14:textId="546162D2" w:rsidR="00B831D3" w:rsidRPr="00D0173F" w:rsidRDefault="00B831D3">
                        <w:pPr>
                          <w:rPr>
                            <w:sz w:val="16"/>
                            <w:szCs w:val="16"/>
                            <w:lang w:val="en-CA"/>
                          </w:rPr>
                        </w:pPr>
                        <w:r>
                          <w:rPr>
                            <w:sz w:val="16"/>
                            <w:szCs w:val="16"/>
                            <w:lang w:val="en-CA"/>
                          </w:rPr>
                          <w:t>UE feedback CRI, RI, CQI</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 o:spid="_x0000_s1046" type="#_x0000_t13" style="position:absolute;left:34064;top:13509;width:12975;height:1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" adj="20279" filled="f" strokecolor="#243f60 [1604]" strokeweight="2pt"/>
                <v:shape id="Text Box 103" o:spid="_x0000_s1047" type="#_x0000_t202" style="position:absolute;left:33569;top:14516;width:13501;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zgxAAAANwAAAAPAAAAZHJzL2Rvd25yZXYueG1sRE9NawIx&#10;EL0L/Q9hCr1ITVpB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IyHTODEAAAA3AAAAA8A&#10;AAAAAAAAAAAAAAAABwIAAGRycy9kb3ducmV2LnhtbFBLBQYAAAAAAwADALcAAAD4AgAAAAA=&#10;" filled="f" stroked="f" strokeweight=".5pt">
                  <v:textbox>
                    <w:txbxContent>
                      <w:p w14:paraId="33F84F21" w14:textId="3FBC7716" w:rsidR="00B831D3" w:rsidRPr="00D0173F" w:rsidRDefault="00B831D3">
                        <w:pPr>
                          <w:rPr>
                            <w:sz w:val="16"/>
                            <w:szCs w:val="16"/>
                            <w:lang w:val="en-CA"/>
                          </w:rPr>
                        </w:pPr>
                        <w:r>
                          <w:rPr>
                            <w:sz w:val="16"/>
                            <w:szCs w:val="16"/>
                            <w:lang w:val="en-CA"/>
                          </w:rPr>
                          <w:t>gNB signals the resource set</w:t>
                        </w:r>
                      </w:p>
                    </w:txbxContent>
                  </v:textbox>
                </v:shape>
                <w10:anchorlock/>
              </v:group>
            </w:pict>
          </mc:Fallback>
        </mc:AlternateContent>
      </w:r>
    </w:p>
    <w:p w14:paraId="2513B568" w14:textId="5F14AFC4" w:rsidR="00DA4A80" w:rsidRDefault="00DA4A80" w:rsidP="00DA4A80">
      <w:pPr>
        <w:pStyle w:val="Caption"/>
      </w:pPr>
      <w:bookmarkStart w:id="28" w:name="_Ref494489821"/>
      <w:r>
        <w:t xml:space="preserve">Figure </w:t>
      </w:r>
      <w:r w:rsidR="00B8030A">
        <w:fldChar w:fldCharType="begin"/>
      </w:r>
      <w:r w:rsidR="00B8030A">
        <w:instrText xml:space="preserve"> SEQ Figure \* ARABIC </w:instrText>
      </w:r>
      <w:r w:rsidR="00B8030A">
        <w:fldChar w:fldCharType="separate"/>
      </w:r>
      <w:r w:rsidR="00B3189D">
        <w:rPr>
          <w:noProof/>
        </w:rPr>
        <w:t>3</w:t>
      </w:r>
      <w:r w:rsidR="00B8030A">
        <w:rPr>
          <w:noProof/>
        </w:rPr>
        <w:fldChar w:fldCharType="end"/>
      </w:r>
      <w:bookmarkEnd w:id="28"/>
      <w:r>
        <w:t>:</w:t>
      </w:r>
      <w:r w:rsidRPr="00DA4A80">
        <w:t xml:space="preserve"> </w:t>
      </w:r>
      <w:r>
        <w:t xml:space="preserve">An example of Alt.2 with </w:t>
      </w:r>
      <w:r w:rsidR="00E5557E">
        <w:t>6 two-port NZP CSI-RS resources in a resource set.</w:t>
      </w:r>
    </w:p>
    <w:p w14:paraId="2988CAC7" w14:textId="5EFC10C5" w:rsidR="00E5557E" w:rsidRDefault="00E5557E" w:rsidP="00E5557E">
      <w:r>
        <w:t xml:space="preserve">For channel measurement, in one option a UE is dynamically signaled with a NZP CSI-RS resource in the resource set, 3bits are needed for up to 8 NZP </w:t>
      </w:r>
      <w:r w:rsidR="001D1125">
        <w:t xml:space="preserve">CSI-RS </w:t>
      </w:r>
      <w:r>
        <w:t xml:space="preserve">resources in the resource set.   In another option, the NZP CSI-RS resource for channel measurement is not signaled to the UE. Instead, the UE </w:t>
      </w:r>
      <w:r w:rsidR="00A17C39">
        <w:t xml:space="preserve">measures all the NZP CSI-RS and selects one resource for channel measurement. The UE then </w:t>
      </w:r>
      <w:r>
        <w:t xml:space="preserve">feeds back a CRI </w:t>
      </w:r>
      <w:r w:rsidR="00A17C39">
        <w:t xml:space="preserve">and corresponding RI and CQI, </w:t>
      </w:r>
      <w:r w:rsidR="00E32B2D">
        <w:t>like</w:t>
      </w:r>
      <w:r w:rsidR="00A17C39">
        <w:t xml:space="preserve"> </w:t>
      </w:r>
      <w:r w:rsidR="00E32B2D">
        <w:t xml:space="preserve">in </w:t>
      </w:r>
      <w:r w:rsidR="00A17C39">
        <w:t>Class B K&gt;1 in LTE.   In most case</w:t>
      </w:r>
      <w:r w:rsidR="00E32B2D">
        <w:t>s</w:t>
      </w:r>
      <w:r w:rsidR="00A17C39">
        <w:t xml:space="preserve">, the correct CSI-RS resource should be selected </w:t>
      </w:r>
      <w:r w:rsidR="00E32B2D">
        <w:t>since</w:t>
      </w:r>
      <w:r w:rsidR="00A17C39">
        <w:t xml:space="preserve"> the MU interference should be much smaller than the desired signal</w:t>
      </w:r>
      <w:r w:rsidR="00E32B2D">
        <w:t xml:space="preserve"> at the UE</w:t>
      </w:r>
      <w:r w:rsidR="001D1125">
        <w:t xml:space="preserve"> (if the UE selects a CSI-RS resource which is different from the intended one, the MU interference will be very large and the MU co-scheduling hypothesis should be discarded anyway)</w:t>
      </w:r>
      <w:r w:rsidR="00A17C39">
        <w:t xml:space="preserve">. The CRI feedback can be used by the gNB to </w:t>
      </w:r>
      <w:r w:rsidR="00E32B2D">
        <w:t xml:space="preserve">further </w:t>
      </w:r>
      <w:r w:rsidR="00A17C39">
        <w:t xml:space="preserve">verify/confirm the correctness of resource selection. </w:t>
      </w:r>
    </w:p>
    <w:p w14:paraId="256A801F" w14:textId="79294030" w:rsidR="00A17C39" w:rsidRDefault="00A17C39" w:rsidP="00E5557E">
      <w:r>
        <w:t xml:space="preserve">For interference measurement resource, a UE should assume </w:t>
      </w:r>
      <w:r w:rsidR="001D1125">
        <w:t xml:space="preserve">the </w:t>
      </w:r>
      <w:r>
        <w:t>rest of the CSI-RS resources in the resource set are for interference measurement, thus no dynamic signaling is needed.</w:t>
      </w:r>
    </w:p>
    <w:p w14:paraId="6C4ACE0F" w14:textId="31B5DBBC" w:rsidR="00EF3600" w:rsidRDefault="00EF3600" w:rsidP="00E5557E">
      <w:pPr>
        <w:pStyle w:val="Observation"/>
      </w:pPr>
      <w:bookmarkStart w:id="29" w:name="_Toc494732423"/>
      <w:r>
        <w:t>For interferen</w:t>
      </w:r>
      <w:r w:rsidR="00D0173F">
        <w:t xml:space="preserve">ce measurement with NZP CSI-RS </w:t>
      </w:r>
      <w:r>
        <w:t>in Alt.</w:t>
      </w:r>
      <w:r w:rsidR="009744CD">
        <w:t xml:space="preserve"> </w:t>
      </w:r>
      <w:r>
        <w:t>2, dynamic signaling of NZP CSI-RS resource</w:t>
      </w:r>
      <w:r w:rsidR="00D0173F">
        <w:t xml:space="preserve"> can be avoided</w:t>
      </w:r>
      <w:r>
        <w:t xml:space="preserve"> for both channel and interference measurement.</w:t>
      </w:r>
      <w:bookmarkEnd w:id="29"/>
    </w:p>
    <w:p w14:paraId="4C46656D" w14:textId="5AC6F40A" w:rsidR="00A17C39" w:rsidRDefault="00E32B2D" w:rsidP="00E5557E">
      <w:r>
        <w:t xml:space="preserve">In addition, </w:t>
      </w:r>
      <w:r w:rsidR="00A17C39">
        <w:t xml:space="preserve">Alt.2 </w:t>
      </w:r>
      <w:r w:rsidR="00996197">
        <w:t xml:space="preserve">also </w:t>
      </w:r>
      <w:r w:rsidR="00A17C39">
        <w:t>fits in</w:t>
      </w:r>
      <w:r w:rsidR="00996197">
        <w:t xml:space="preserve"> the agreed CSI framework well as illustrated in </w:t>
      </w:r>
      <w:r>
        <w:fldChar w:fldCharType="begin"/>
      </w:r>
      <w:r>
        <w:instrText xml:space="preserve"> REF _Ref494493041 \h </w:instrText>
      </w:r>
      <w:r>
        <w:fldChar w:fldCharType="separate"/>
      </w:r>
      <w:r w:rsidR="00B3189D">
        <w:t xml:space="preserve">Figure </w:t>
      </w:r>
      <w:r w:rsidR="00B3189D">
        <w:rPr>
          <w:noProof/>
        </w:rPr>
        <w:t>4</w:t>
      </w:r>
      <w:r>
        <w:fldChar w:fldCharType="end"/>
      </w:r>
      <w:r w:rsidR="00B831D3">
        <w:t xml:space="preserve">, where the same source set is configured for </w:t>
      </w:r>
      <w:r w:rsidR="00B3189D">
        <w:t>both resource setting A for channel measurement and resource setting B for interference measurement. There is no dynamic resource or port selection.</w:t>
      </w:r>
    </w:p>
    <w:p w14:paraId="48DB8AF5" w14:textId="1BDDAB4A" w:rsidR="000D6BD7" w:rsidRDefault="001D1125" w:rsidP="00E5557E">
      <w:r>
        <w:t xml:space="preserve">Furthermore, Alt. 2 supports evaluating different MU scheduling hypotheses by pre-configuring different CSI-RS resource sets, where each resource set contains different CSI-RS resources beamformed towards different UEs. By triggering different resource sets (using the mechanisms in the already agreed CSI framework), the gNB can </w:t>
      </w:r>
      <w:r w:rsidR="000D6BD7">
        <w:t xml:space="preserve">obtain CQI for different co-scheduling hypotheses, which is the main benefit of introducing NZP CSI-RS based IMR. </w:t>
      </w:r>
    </w:p>
    <w:p w14:paraId="3A22C83B" w14:textId="76F4D808" w:rsidR="00EF3600" w:rsidRDefault="00EF3600" w:rsidP="00E5557E"/>
    <w:p w14:paraId="71C8F8CC" w14:textId="5D0AB2C8" w:rsidR="00B831D3" w:rsidRDefault="00B831D3" w:rsidP="00E5557E">
      <w:r w:rsidRPr="00B831D3">
        <w:rPr>
          <w:noProof/>
          <w:lang w:val="en-CA" w:eastAsia="en-CA"/>
        </w:rPr>
        <w:lastRenderedPageBreak/>
        <w:drawing>
          <wp:inline distT="0" distB="0" distL="0" distR="0" wp14:anchorId="52C456D1" wp14:editId="63C33F18">
            <wp:extent cx="5943600" cy="17046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704635"/>
                    </a:xfrm>
                    <a:prstGeom prst="rect">
                      <a:avLst/>
                    </a:prstGeom>
                    <a:noFill/>
                    <a:ln>
                      <a:noFill/>
                    </a:ln>
                  </pic:spPr>
                </pic:pic>
              </a:graphicData>
            </a:graphic>
          </wp:inline>
        </w:drawing>
      </w:r>
    </w:p>
    <w:p w14:paraId="207BB0B4" w14:textId="2C2B449A" w:rsidR="00996197" w:rsidRDefault="00996197" w:rsidP="00996197">
      <w:pPr>
        <w:pStyle w:val="Caption"/>
      </w:pPr>
      <w:bookmarkStart w:id="30" w:name="_Ref494493041"/>
      <w:r>
        <w:t xml:space="preserve">Figure </w:t>
      </w:r>
      <w:r w:rsidR="00B8030A">
        <w:fldChar w:fldCharType="begin"/>
      </w:r>
      <w:r w:rsidR="00B8030A">
        <w:instrText xml:space="preserve"> SEQ Figure \* ARABIC </w:instrText>
      </w:r>
      <w:r w:rsidR="00B8030A">
        <w:fldChar w:fldCharType="separate"/>
      </w:r>
      <w:r w:rsidR="00B3189D">
        <w:rPr>
          <w:noProof/>
        </w:rPr>
        <w:t>4</w:t>
      </w:r>
      <w:r w:rsidR="00B8030A">
        <w:rPr>
          <w:noProof/>
        </w:rPr>
        <w:fldChar w:fldCharType="end"/>
      </w:r>
      <w:bookmarkEnd w:id="30"/>
      <w:r>
        <w:t xml:space="preserve">: </w:t>
      </w:r>
      <w:r w:rsidR="00E32B2D">
        <w:t>Signaling for</w:t>
      </w:r>
      <w:r>
        <w:t xml:space="preserve"> </w:t>
      </w:r>
      <w:r w:rsidR="00E32B2D">
        <w:t>i</w:t>
      </w:r>
      <w:r>
        <w:t xml:space="preserve">nterference measurement </w:t>
      </w:r>
      <w:r w:rsidR="00E32B2D">
        <w:t>for</w:t>
      </w:r>
      <w:r>
        <w:t xml:space="preserve"> Alt.2.</w:t>
      </w:r>
    </w:p>
    <w:p w14:paraId="5706E75E" w14:textId="77777777" w:rsidR="002670DC" w:rsidRDefault="002670DC" w:rsidP="002670DC">
      <w:pPr>
        <w:pStyle w:val="BodyText"/>
      </w:pPr>
      <w:r>
        <w:t>Based on the discussion and observation, we have the following proposal:</w:t>
      </w:r>
    </w:p>
    <w:p w14:paraId="3EE6DBF6" w14:textId="4304D4F8" w:rsidR="002670DC" w:rsidRDefault="002670DC" w:rsidP="002670DC">
      <w:pPr>
        <w:pStyle w:val="Proposal"/>
      </w:pPr>
      <w:bookmarkStart w:id="31" w:name="_Toc492905810"/>
      <w:bookmarkStart w:id="32" w:name="_Toc492907700"/>
      <w:bookmarkStart w:id="33" w:name="_Toc492905811"/>
      <w:bookmarkStart w:id="34" w:name="_Toc492907701"/>
      <w:bookmarkStart w:id="35" w:name="_Toc494493511"/>
      <w:bookmarkStart w:id="36" w:name="_Toc494565692"/>
      <w:bookmarkStart w:id="37" w:name="_Toc494565707"/>
      <w:bookmarkStart w:id="38" w:name="_Toc494565727"/>
      <w:bookmarkStart w:id="39" w:name="_Toc494566222"/>
      <w:bookmarkStart w:id="40" w:name="_Toc494572188"/>
      <w:bookmarkStart w:id="41" w:name="_Toc494727100"/>
      <w:bookmarkStart w:id="42" w:name="_Toc494728634"/>
      <w:bookmarkStart w:id="43" w:name="_Toc494731822"/>
      <w:bookmarkStart w:id="44" w:name="_Toc494732427"/>
      <w:bookmarkEnd w:id="31"/>
      <w:bookmarkEnd w:id="32"/>
      <w:r w:rsidRPr="002F3A08">
        <w:t xml:space="preserve">For NZP CSI-RS based MU interference measurement, </w:t>
      </w:r>
      <w:r w:rsidR="00996197">
        <w:t>Alt.</w:t>
      </w:r>
      <w:r w:rsidRPr="002F3A08">
        <w:t xml:space="preserve">2 is supported </w:t>
      </w:r>
      <w:r w:rsidR="00996197">
        <w:t xml:space="preserve">in which </w:t>
      </w:r>
      <w:r w:rsidRPr="00641CE5">
        <w:t>a set of NZP CSI-RS resources is signaled to each UE.</w:t>
      </w:r>
      <w:bookmarkEnd w:id="33"/>
      <w:bookmarkEnd w:id="34"/>
      <w:bookmarkEnd w:id="35"/>
      <w:bookmarkEnd w:id="36"/>
      <w:bookmarkEnd w:id="37"/>
      <w:bookmarkEnd w:id="38"/>
      <w:bookmarkEnd w:id="39"/>
      <w:bookmarkEnd w:id="40"/>
      <w:bookmarkEnd w:id="41"/>
      <w:bookmarkEnd w:id="42"/>
      <w:bookmarkEnd w:id="43"/>
      <w:bookmarkEnd w:id="44"/>
      <w:r w:rsidRPr="00641CE5">
        <w:t xml:space="preserve"> </w:t>
      </w:r>
    </w:p>
    <w:p w14:paraId="44CE657A" w14:textId="2D3D5D2D" w:rsidR="00996197" w:rsidRDefault="00996197" w:rsidP="002670DC">
      <w:pPr>
        <w:pStyle w:val="Proposal"/>
        <w:numPr>
          <w:ilvl w:val="2"/>
          <w:numId w:val="3"/>
        </w:numPr>
      </w:pPr>
      <w:bookmarkStart w:id="45" w:name="_Toc494493512"/>
      <w:bookmarkStart w:id="46" w:name="_Toc494565693"/>
      <w:bookmarkStart w:id="47" w:name="_Toc494565708"/>
      <w:bookmarkStart w:id="48" w:name="_Toc494565728"/>
      <w:bookmarkStart w:id="49" w:name="_Toc494566223"/>
      <w:bookmarkStart w:id="50" w:name="_Toc494572189"/>
      <w:bookmarkStart w:id="51" w:name="_Toc494727101"/>
      <w:bookmarkStart w:id="52" w:name="_Toc494728635"/>
      <w:bookmarkStart w:id="53" w:name="_Toc494731823"/>
      <w:bookmarkStart w:id="54" w:name="_Toc494732428"/>
      <w:bookmarkStart w:id="55" w:name="_Toc492905813"/>
      <w:bookmarkStart w:id="56" w:name="_Toc492907703"/>
      <w:r>
        <w:t>A UE is dynamically indicated with the set of NZP CSI-RS resources</w:t>
      </w:r>
      <w:bookmarkEnd w:id="45"/>
      <w:bookmarkEnd w:id="46"/>
      <w:bookmarkEnd w:id="47"/>
      <w:bookmarkEnd w:id="48"/>
      <w:bookmarkEnd w:id="49"/>
      <w:bookmarkEnd w:id="50"/>
      <w:bookmarkEnd w:id="51"/>
      <w:bookmarkEnd w:id="52"/>
      <w:bookmarkEnd w:id="53"/>
      <w:bookmarkEnd w:id="54"/>
    </w:p>
    <w:p w14:paraId="1619A71A" w14:textId="4779A691" w:rsidR="002670DC" w:rsidRDefault="00996197" w:rsidP="002670DC">
      <w:pPr>
        <w:pStyle w:val="Proposal"/>
        <w:numPr>
          <w:ilvl w:val="2"/>
          <w:numId w:val="3"/>
        </w:numPr>
      </w:pPr>
      <w:bookmarkStart w:id="57" w:name="_Toc494493513"/>
      <w:bookmarkStart w:id="58" w:name="_Toc494565694"/>
      <w:bookmarkStart w:id="59" w:name="_Toc494565709"/>
      <w:bookmarkStart w:id="60" w:name="_Toc494565729"/>
      <w:bookmarkStart w:id="61" w:name="_Toc494566224"/>
      <w:bookmarkStart w:id="62" w:name="_Toc494572190"/>
      <w:bookmarkStart w:id="63" w:name="_Toc494727102"/>
      <w:bookmarkStart w:id="64" w:name="_Toc494728636"/>
      <w:bookmarkStart w:id="65" w:name="_Toc494731824"/>
      <w:bookmarkStart w:id="66" w:name="_Toc494732429"/>
      <w:r>
        <w:t>The UE selects a NZP CSI-RS resource in the resource set for</w:t>
      </w:r>
      <w:r w:rsidR="002670DC" w:rsidRPr="00641CE5">
        <w:t xml:space="preserve"> RI and CQI </w:t>
      </w:r>
      <w:bookmarkEnd w:id="55"/>
      <w:bookmarkEnd w:id="56"/>
      <w:r>
        <w:t>measurement by assuming the rest of the NZP CSI-RS resource in the resource set are for interference measurement</w:t>
      </w:r>
      <w:bookmarkEnd w:id="57"/>
      <w:bookmarkEnd w:id="58"/>
      <w:bookmarkEnd w:id="59"/>
      <w:bookmarkEnd w:id="60"/>
      <w:bookmarkEnd w:id="61"/>
      <w:bookmarkEnd w:id="62"/>
      <w:bookmarkEnd w:id="63"/>
      <w:bookmarkEnd w:id="64"/>
      <w:bookmarkEnd w:id="65"/>
      <w:bookmarkEnd w:id="66"/>
    </w:p>
    <w:p w14:paraId="20F7D541" w14:textId="2A10A737" w:rsidR="00996197" w:rsidRDefault="00996197" w:rsidP="002670DC">
      <w:pPr>
        <w:pStyle w:val="Proposal"/>
        <w:numPr>
          <w:ilvl w:val="2"/>
          <w:numId w:val="3"/>
        </w:numPr>
      </w:pPr>
      <w:bookmarkStart w:id="67" w:name="_Toc494493514"/>
      <w:bookmarkStart w:id="68" w:name="_Toc494565695"/>
      <w:bookmarkStart w:id="69" w:name="_Toc494565710"/>
      <w:bookmarkStart w:id="70" w:name="_Toc494565730"/>
      <w:bookmarkStart w:id="71" w:name="_Toc494566225"/>
      <w:bookmarkStart w:id="72" w:name="_Toc494572191"/>
      <w:bookmarkStart w:id="73" w:name="_Toc494727103"/>
      <w:bookmarkStart w:id="74" w:name="_Toc494728637"/>
      <w:bookmarkStart w:id="75" w:name="_Toc494731825"/>
      <w:bookmarkStart w:id="76" w:name="_Toc494732430"/>
      <w:r>
        <w:t>The UE feedback</w:t>
      </w:r>
      <w:r w:rsidR="001D1125">
        <w:t>s</w:t>
      </w:r>
      <w:r>
        <w:t xml:space="preserve"> a CRI, RI and CQI</w:t>
      </w:r>
      <w:bookmarkEnd w:id="67"/>
      <w:bookmarkEnd w:id="68"/>
      <w:bookmarkEnd w:id="69"/>
      <w:bookmarkEnd w:id="70"/>
      <w:bookmarkEnd w:id="71"/>
      <w:bookmarkEnd w:id="72"/>
      <w:bookmarkEnd w:id="73"/>
      <w:bookmarkEnd w:id="74"/>
      <w:bookmarkEnd w:id="75"/>
      <w:bookmarkEnd w:id="76"/>
    </w:p>
    <w:p w14:paraId="712C3D2D" w14:textId="77777777" w:rsidR="002670DC" w:rsidRDefault="002670DC" w:rsidP="002670DC">
      <w:pPr>
        <w:pStyle w:val="Proposal"/>
        <w:numPr>
          <w:ilvl w:val="2"/>
          <w:numId w:val="3"/>
        </w:numPr>
      </w:pPr>
      <w:bookmarkStart w:id="77" w:name="_Toc492905814"/>
      <w:bookmarkStart w:id="78" w:name="_Toc492907704"/>
      <w:bookmarkStart w:id="79" w:name="_Toc494493515"/>
      <w:bookmarkStart w:id="80" w:name="_Toc494565696"/>
      <w:bookmarkStart w:id="81" w:name="_Toc494565711"/>
      <w:bookmarkStart w:id="82" w:name="_Toc494565731"/>
      <w:bookmarkStart w:id="83" w:name="_Toc494566226"/>
      <w:bookmarkStart w:id="84" w:name="_Toc494572192"/>
      <w:bookmarkStart w:id="85" w:name="_Toc494727104"/>
      <w:bookmarkStart w:id="86" w:name="_Toc494728638"/>
      <w:bookmarkStart w:id="87" w:name="_Toc494731826"/>
      <w:bookmarkStart w:id="88" w:name="_Toc494732431"/>
      <w:r w:rsidRPr="00641CE5">
        <w:t xml:space="preserve">The RI and CQI are calculated by assuming a codebook </w:t>
      </w:r>
      <w:r>
        <w:t xml:space="preserve">with a single entry </w:t>
      </w:r>
      <w:r w:rsidRPr="00641CE5">
        <w:t>for each rank</w:t>
      </w:r>
      <w:bookmarkEnd w:id="77"/>
      <w:bookmarkEnd w:id="78"/>
      <w:bookmarkEnd w:id="79"/>
      <w:bookmarkEnd w:id="80"/>
      <w:bookmarkEnd w:id="81"/>
      <w:bookmarkEnd w:id="82"/>
      <w:bookmarkEnd w:id="83"/>
      <w:bookmarkEnd w:id="84"/>
      <w:bookmarkEnd w:id="85"/>
      <w:bookmarkEnd w:id="86"/>
      <w:bookmarkEnd w:id="87"/>
      <w:bookmarkEnd w:id="88"/>
    </w:p>
    <w:p w14:paraId="4933D20C" w14:textId="3985D9ED" w:rsidR="002670DC" w:rsidRDefault="002670DC" w:rsidP="002670DC">
      <w:pPr>
        <w:pStyle w:val="Proposal"/>
        <w:numPr>
          <w:ilvl w:val="3"/>
          <w:numId w:val="3"/>
        </w:numPr>
      </w:pPr>
      <w:r w:rsidRPr="00641CE5">
        <w:t xml:space="preserve"> </w:t>
      </w:r>
      <w:bookmarkStart w:id="89" w:name="_Toc492905815"/>
      <w:bookmarkStart w:id="90" w:name="_Toc492907705"/>
      <w:bookmarkStart w:id="91" w:name="_Toc494493516"/>
      <w:bookmarkStart w:id="92" w:name="_Toc494565697"/>
      <w:bookmarkStart w:id="93" w:name="_Toc494565712"/>
      <w:bookmarkStart w:id="94" w:name="_Toc494565732"/>
      <w:bookmarkStart w:id="95" w:name="_Toc494566227"/>
      <w:bookmarkStart w:id="96" w:name="_Toc494572193"/>
      <w:bookmarkStart w:id="97" w:name="_Toc494727105"/>
      <w:bookmarkStart w:id="98" w:name="_Toc494728639"/>
      <w:bookmarkStart w:id="99" w:name="_Toc494731827"/>
      <w:bookmarkStart w:id="100" w:name="_Toc494732432"/>
      <w:r w:rsidRPr="00641CE5">
        <w:t xml:space="preserve">The </w:t>
      </w:r>
      <w:r>
        <w:t>entry</w:t>
      </w:r>
      <w:r w:rsidRPr="00641CE5">
        <w:t xml:space="preserve"> for rank K consists of the first K columns of a RxR identity matrix, where R is the number of NZP CSI-RS ports of the NZP CSI-RS resource </w:t>
      </w:r>
      <w:r>
        <w:t>for channel measurement</w:t>
      </w:r>
      <w:bookmarkEnd w:id="89"/>
      <w:bookmarkEnd w:id="90"/>
      <w:bookmarkEnd w:id="91"/>
      <w:bookmarkEnd w:id="92"/>
      <w:bookmarkEnd w:id="93"/>
      <w:bookmarkEnd w:id="94"/>
      <w:bookmarkEnd w:id="95"/>
      <w:bookmarkEnd w:id="96"/>
      <w:bookmarkEnd w:id="97"/>
      <w:bookmarkEnd w:id="98"/>
      <w:bookmarkEnd w:id="99"/>
      <w:bookmarkEnd w:id="100"/>
    </w:p>
    <w:p w14:paraId="5F063B07" w14:textId="22D81EFB" w:rsidR="00E32B2D" w:rsidRDefault="00E32B2D" w:rsidP="00E32B2D">
      <w:pPr>
        <w:pStyle w:val="Heading1"/>
      </w:pPr>
      <w:r>
        <w:t>ZP CSI-RS as IMR</w:t>
      </w:r>
    </w:p>
    <w:p w14:paraId="1E8F848A" w14:textId="60FEC909" w:rsidR="00BF31AD" w:rsidRPr="0092039A" w:rsidRDefault="00BF31AD" w:rsidP="0066453D">
      <w:pPr>
        <w:pStyle w:val="BodyText"/>
      </w:pPr>
      <w:r w:rsidRPr="0092039A">
        <w:t xml:space="preserve">ZP CSI-RS as IMR has been agreed in NR, but </w:t>
      </w:r>
      <w:r w:rsidR="007244D7">
        <w:t>the details of</w:t>
      </w:r>
      <w:r w:rsidRPr="0092039A">
        <w:t xml:space="preserve"> RE patterns </w:t>
      </w:r>
      <w:r w:rsidR="0092039A">
        <w:t xml:space="preserve">are </w:t>
      </w:r>
      <w:r w:rsidRPr="0092039A">
        <w:t>still to be decided. In LTE, one of the use</w:t>
      </w:r>
      <w:r w:rsidR="0092039A" w:rsidRPr="0092039A">
        <w:t xml:space="preserve"> </w:t>
      </w:r>
      <w:r w:rsidRPr="0092039A">
        <w:t>cases of ZP CSI-RS was to improve chann</w:t>
      </w:r>
      <w:r w:rsidR="0092039A" w:rsidRPr="0092039A">
        <w:t xml:space="preserve">el estimation in CoMP operation </w:t>
      </w:r>
      <w:r w:rsidRPr="0092039A">
        <w:t xml:space="preserve">by muting some </w:t>
      </w:r>
      <w:r w:rsidR="0092039A" w:rsidRPr="0092039A">
        <w:t xml:space="preserve">PDSCH </w:t>
      </w:r>
      <w:r w:rsidRPr="0092039A">
        <w:t xml:space="preserve">REs. For this purpose, </w:t>
      </w:r>
      <w:r w:rsidR="00A519F9" w:rsidRPr="0092039A">
        <w:t>the RE patterns</w:t>
      </w:r>
      <w:r w:rsidR="0092039A" w:rsidRPr="0092039A">
        <w:t xml:space="preserve"> available</w:t>
      </w:r>
      <w:r w:rsidRPr="0092039A">
        <w:t xml:space="preserve"> for ZP CSI-RS allocation are the same as for NZP CSI-RS</w:t>
      </w:r>
      <w:r w:rsidR="00A519F9" w:rsidRPr="0092039A">
        <w:t>. The same motivati</w:t>
      </w:r>
      <w:r w:rsidR="0092039A" w:rsidRPr="0092039A">
        <w:t xml:space="preserve">on </w:t>
      </w:r>
      <w:r w:rsidR="00565BAE">
        <w:t>remains</w:t>
      </w:r>
      <w:r w:rsidR="0092039A" w:rsidRPr="0092039A">
        <w:t xml:space="preserve"> applicable in NR and thus, </w:t>
      </w:r>
      <w:r w:rsidR="00A519F9" w:rsidRPr="0092039A">
        <w:t xml:space="preserve">ZP CSI-RS </w:t>
      </w:r>
      <w:r w:rsidR="0092039A" w:rsidRPr="0092039A">
        <w:t>should be</w:t>
      </w:r>
      <w:r w:rsidR="00A519F9" w:rsidRPr="0092039A">
        <w:t xml:space="preserve"> configured on the same REs available for NZP CSI-RS. </w:t>
      </w:r>
      <w:r w:rsidR="001462ED" w:rsidRPr="0092039A">
        <w:t xml:space="preserve"> </w:t>
      </w:r>
      <w:r w:rsidR="0092039A" w:rsidRPr="001462ED">
        <w:t>On the other hand, when ZP CSI-RS is used for interference measurement,</w:t>
      </w:r>
      <w:r w:rsidR="0092039A">
        <w:t xml:space="preserve"> it is desirable to collide the ZP CSI-RS with PDSCH in neighbor cells, but this can </w:t>
      </w:r>
      <w:r w:rsidR="0066453D">
        <w:t xml:space="preserve">be </w:t>
      </w:r>
      <w:r w:rsidR="0092039A">
        <w:t xml:space="preserve">achieved by proper CSI-RS </w:t>
      </w:r>
      <w:r w:rsidR="000C2B1F">
        <w:t xml:space="preserve">resource </w:t>
      </w:r>
      <w:r w:rsidR="0092039A">
        <w:t xml:space="preserve">allocation between neighbor cells. </w:t>
      </w:r>
    </w:p>
    <w:p w14:paraId="4576389E" w14:textId="72131957" w:rsidR="00A519F9" w:rsidRDefault="001462ED" w:rsidP="00A519F9">
      <w:pPr>
        <w:pStyle w:val="Observation"/>
      </w:pPr>
      <w:bookmarkStart w:id="101" w:name="_Toc494732424"/>
      <w:r>
        <w:rPr>
          <w:lang w:eastAsia="x-none"/>
        </w:rPr>
        <w:t xml:space="preserve">ZP CSI-RS </w:t>
      </w:r>
      <w:r w:rsidR="0092039A">
        <w:rPr>
          <w:lang w:eastAsia="x-none"/>
        </w:rPr>
        <w:t>should</w:t>
      </w:r>
      <w:r>
        <w:rPr>
          <w:lang w:eastAsia="x-none"/>
        </w:rPr>
        <w:t xml:space="preserve"> be </w:t>
      </w:r>
      <w:r w:rsidR="00A519F9">
        <w:rPr>
          <w:lang w:eastAsia="x-none"/>
        </w:rPr>
        <w:t>configured on the same REs available for NZP CSI-RS.</w:t>
      </w:r>
      <w:bookmarkEnd w:id="101"/>
    </w:p>
    <w:p w14:paraId="743AF20C" w14:textId="3FF0E5BF" w:rsidR="004A5BE0" w:rsidRDefault="0092039A" w:rsidP="00565BAE">
      <w:r w:rsidRPr="0092039A">
        <w:lastRenderedPageBreak/>
        <w:t>In LTE, ZP CSI-RS is configured with a 16bit bitmap with each bit associated with a 4-port CSI-RS resource. The selection of 4 ports</w:t>
      </w:r>
      <w:r>
        <w:t xml:space="preserve"> per bit</w:t>
      </w:r>
      <w:r w:rsidRPr="0092039A">
        <w:t xml:space="preserve"> was a trade-off between muting flexibility</w:t>
      </w:r>
      <w:r w:rsidR="000D6BD7">
        <w:t>, estimation accuracy</w:t>
      </w:r>
      <w:r w:rsidRPr="0092039A">
        <w:t xml:space="preserve"> and signaling overhead.  </w:t>
      </w:r>
      <w:r w:rsidR="00565BAE">
        <w:t xml:space="preserve">In LTE, CSI-RS REs are nested, i.e.  an 8-port resource comprises two 4-port resources and a 4-port resource comprises two 2-port resources. This </w:t>
      </w:r>
      <w:r w:rsidR="004A5BE0">
        <w:t>fully nested feat</w:t>
      </w:r>
      <w:r w:rsidR="00565BAE">
        <w:t xml:space="preserve">ure does not exist in NR, e.g.  an 8-port resource </w:t>
      </w:r>
      <w:r w:rsidR="004A5BE0">
        <w:t>does not contain</w:t>
      </w:r>
      <w:r w:rsidR="00565BAE">
        <w:t xml:space="preserve"> two 4-port resources. Thus a slightly different approach may be needed in NR.  In NR, the basic building block of CSI-RS is two adjacent REs (2x1) in an OFDM symbol.  Also, it was agreed that at least four OFDMS symbols</w:t>
      </w:r>
      <w:r w:rsidR="004A5BE0">
        <w:t>,</w:t>
      </w:r>
      <w:r w:rsidR="00565BAE">
        <w:t xml:space="preserve"> </w:t>
      </w:r>
      <w:r w:rsidR="004A5BE0" w:rsidRPr="004A5BE0">
        <w:t>{6th,7th, 13th, 14th}</w:t>
      </w:r>
      <w:r w:rsidR="004A5BE0">
        <w:t>,</w:t>
      </w:r>
      <w:r w:rsidR="004A5BE0" w:rsidRPr="004A5BE0">
        <w:t xml:space="preserve"> in a slot structure can be configured for CSI-RS transmission</w:t>
      </w:r>
      <w:r w:rsidR="00565BAE">
        <w:t xml:space="preserve">.   </w:t>
      </w:r>
    </w:p>
    <w:p w14:paraId="582958D3" w14:textId="0BF9AF2C" w:rsidR="00E32B2D" w:rsidRDefault="00565BAE" w:rsidP="00E32B2D">
      <w:r>
        <w:t xml:space="preserve">One possibility is to use a bitmap for ZP CSI-RS with each bit </w:t>
      </w:r>
      <w:r w:rsidR="000D6BD7">
        <w:t>associated</w:t>
      </w:r>
      <w:r>
        <w:t xml:space="preserve"> with a 2x1 component</w:t>
      </w:r>
      <w:r w:rsidR="00A23EAF">
        <w:t xml:space="preserve"> as shown in </w:t>
      </w:r>
      <w:r w:rsidR="00A23EAF">
        <w:fldChar w:fldCharType="begin"/>
      </w:r>
      <w:r w:rsidR="00A23EAF">
        <w:instrText xml:space="preserve"> REF _Ref494572027 \h </w:instrText>
      </w:r>
      <w:r w:rsidR="00A23EAF">
        <w:fldChar w:fldCharType="separate"/>
      </w:r>
      <w:r w:rsidR="00B3189D">
        <w:t xml:space="preserve">Figure </w:t>
      </w:r>
      <w:r w:rsidR="00B3189D">
        <w:rPr>
          <w:noProof/>
        </w:rPr>
        <w:t>5</w:t>
      </w:r>
      <w:r w:rsidR="00A23EAF">
        <w:fldChar w:fldCharType="end"/>
      </w:r>
      <w:r>
        <w:t xml:space="preserve">.  </w:t>
      </w:r>
      <w:r w:rsidR="004A5BE0">
        <w:t>To cover 4 OFDM symbols, 24bits can be used.  A ZP CSI-RS based IMR can be configured with one or more 2x1 component.</w:t>
      </w:r>
      <w:r w:rsidR="00A23EAF">
        <w:t xml:space="preserve"> </w:t>
      </w:r>
      <w:r w:rsidR="0092039A">
        <w:t xml:space="preserve">  </w:t>
      </w:r>
    </w:p>
    <w:p w14:paraId="29FE5F63" w14:textId="1985D18E" w:rsidR="0092039A" w:rsidRPr="00CB056D" w:rsidRDefault="00CB056D" w:rsidP="0092039A">
      <w:pPr>
        <w:pStyle w:val="Proposal"/>
        <w:rPr>
          <w:lang w:val="en-GB" w:eastAsia="zh-CN"/>
        </w:rPr>
      </w:pPr>
      <w:bookmarkStart w:id="102" w:name="_Toc494565698"/>
      <w:bookmarkStart w:id="103" w:name="_Toc494565713"/>
      <w:bookmarkStart w:id="104" w:name="_Toc494565733"/>
      <w:bookmarkStart w:id="105" w:name="_Toc494566228"/>
      <w:bookmarkStart w:id="106" w:name="_Toc494572194"/>
      <w:bookmarkStart w:id="107" w:name="_Toc494727106"/>
      <w:bookmarkStart w:id="108" w:name="_Toc494728640"/>
      <w:bookmarkStart w:id="109" w:name="_Toc494731828"/>
      <w:bookmarkStart w:id="110" w:name="_Toc494732433"/>
      <w:r>
        <w:t>ZP CSI-RS is configured with a bitmap with each bit associated with a 2x1 component REs</w:t>
      </w:r>
      <w:r w:rsidR="0092039A">
        <w:t>.</w:t>
      </w:r>
      <w:bookmarkEnd w:id="102"/>
      <w:bookmarkEnd w:id="103"/>
      <w:bookmarkEnd w:id="104"/>
      <w:bookmarkEnd w:id="105"/>
      <w:bookmarkEnd w:id="106"/>
      <w:bookmarkEnd w:id="107"/>
      <w:bookmarkEnd w:id="108"/>
      <w:bookmarkEnd w:id="109"/>
      <w:bookmarkEnd w:id="110"/>
    </w:p>
    <w:p w14:paraId="4A4286A2" w14:textId="36E8AE03" w:rsidR="00CB056D" w:rsidRDefault="00CB056D" w:rsidP="00CB056D">
      <w:pPr>
        <w:pStyle w:val="BodyText"/>
        <w:rPr>
          <w:lang w:val="en-GB" w:eastAsia="zh-CN"/>
        </w:rPr>
      </w:pPr>
      <w:r>
        <w:rPr>
          <w:noProof/>
          <w:lang w:val="en-CA" w:eastAsia="en-CA"/>
        </w:rPr>
        <mc:AlternateContent>
          <mc:Choice Requires="wpc">
            <w:drawing>
              <wp:inline distT="0" distB="0" distL="0" distR="0" wp14:anchorId="46A87174" wp14:editId="5CC61A38">
                <wp:extent cx="5547995" cy="2486736"/>
                <wp:effectExtent l="0" t="0" r="0" b="889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 name="Picture 5"/>
                          <pic:cNvPicPr>
                            <a:picLocks noChangeAspect="1"/>
                          </pic:cNvPicPr>
                        </pic:nvPicPr>
                        <pic:blipFill>
                          <a:blip r:embed="rId17"/>
                          <a:stretch>
                            <a:fillRect/>
                          </a:stretch>
                        </pic:blipFill>
                        <pic:spPr>
                          <a:xfrm>
                            <a:off x="778602" y="150095"/>
                            <a:ext cx="3522736" cy="2337431"/>
                          </a:xfrm>
                          <a:prstGeom prst="rect">
                            <a:avLst/>
                          </a:prstGeom>
                        </pic:spPr>
                      </pic:pic>
                    </wpc:wpc>
                  </a:graphicData>
                </a:graphic>
              </wp:inline>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group w14:anchorId="0FCEFC46" id="Canvas 4" o:spid="_x0000_s1026" editas="canvas" style="width:436.85pt;height:195.8pt;mso-position-horizontal-relative:char;mso-position-vertical-relative:line" coordsize="55479,248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">
                <v:shape id="_x0000_s1027" type="#_x0000_t75" style="position:absolute;width:55479;height:24866;visibility:visible;mso-wrap-style:square">
                  <v:fill o:detectmouseclick="t"/>
                  <v:path o:connecttype="none"/>
                </v:shape>
                <v:shape id="Picture 5" o:spid="_x0000_s1028" type="#_x0000_t75" style="position:absolute;left:7786;top:1500;width:35227;height:23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">
                  <v:imagedata r:id="rId19" o:title=""/>
                  <v:path arrowok="t"/>
                </v:shape>
                <w10:anchorlock/>
              </v:group>
            </w:pict>
          </mc:Fallback>
        </mc:AlternateContent>
      </w:r>
    </w:p>
    <w:p w14:paraId="17687080" w14:textId="68B6D2B9" w:rsidR="00A23EAF" w:rsidRDefault="00A23EAF" w:rsidP="00A23EAF">
      <w:pPr>
        <w:pStyle w:val="Caption"/>
      </w:pPr>
      <w:bookmarkStart w:id="111" w:name="_Ref494572027"/>
      <w:r>
        <w:t xml:space="preserve">Figure </w:t>
      </w:r>
      <w:r w:rsidR="00B8030A">
        <w:fldChar w:fldCharType="begin"/>
      </w:r>
      <w:r w:rsidR="00B8030A">
        <w:instrText xml:space="preserve"> SEQ Figure \* ARABIC </w:instrText>
      </w:r>
      <w:r w:rsidR="00B8030A">
        <w:fldChar w:fldCharType="separate"/>
      </w:r>
      <w:r w:rsidR="00B3189D">
        <w:rPr>
          <w:noProof/>
        </w:rPr>
        <w:t>5</w:t>
      </w:r>
      <w:r w:rsidR="00B8030A">
        <w:rPr>
          <w:noProof/>
        </w:rPr>
        <w:fldChar w:fldCharType="end"/>
      </w:r>
      <w:bookmarkEnd w:id="111"/>
      <w:r>
        <w:t>: Using a bitmap to indicate ZP CSI-RS resource.</w:t>
      </w:r>
    </w:p>
    <w:p w14:paraId="3A25D95A" w14:textId="31B33973" w:rsidR="00FA6D20" w:rsidRDefault="00FA6D20" w:rsidP="00B831D3">
      <w:pPr>
        <w:pStyle w:val="Heading2"/>
      </w:pPr>
      <w:r>
        <w:t>Simulation results</w:t>
      </w:r>
    </w:p>
    <w:p w14:paraId="43AFB45D" w14:textId="60BAFD30" w:rsidR="00FA6D20" w:rsidRDefault="00FA6D20" w:rsidP="00B831D3">
      <w:pPr>
        <w:rPr>
          <w:lang w:val="en-GB" w:eastAsia="zh-CN"/>
        </w:rPr>
      </w:pPr>
      <w:r>
        <w:rPr>
          <w:lang w:val="en-GB" w:eastAsia="zh-CN"/>
        </w:rPr>
        <w:t>To determine how many</w:t>
      </w:r>
      <w:r w:rsidR="0012114C">
        <w:rPr>
          <w:lang w:val="en-GB" w:eastAsia="zh-CN"/>
        </w:rPr>
        <w:t xml:space="preserve"> REs a UE needs to measure on to attain a good inter-cell interference estimate, we present evaluation results where ideal interference measurements for CQI calculation is compared against realistic interference measurements based on CSI-IM with {2, 4, 6, 8}  REs per PRB. The simulations are performed in 3GPP 3D UMi using an 8x4 antenna array with 2x1 virtualization, with SU-MIMO scheduling. The FTP-1 traffic model with 100kB packet size is used and performance is evaluated at 70% resource utilization. </w:t>
      </w:r>
      <w:r w:rsidR="00DB304D">
        <w:rPr>
          <w:lang w:val="en-GB" w:eastAsia="zh-CN"/>
        </w:rPr>
        <w:t xml:space="preserve">Other assumptions are according to the Appendix. </w:t>
      </w:r>
      <w:r w:rsidR="0012114C">
        <w:rPr>
          <w:lang w:val="en-GB" w:eastAsia="zh-CN"/>
        </w:rPr>
        <w:t xml:space="preserve">Realistic interference estimation is modelled by </w:t>
      </w:r>
      <w:r w:rsidR="002A3332">
        <w:rPr>
          <w:lang w:val="en-GB" w:eastAsia="zh-CN"/>
        </w:rPr>
        <w:t xml:space="preserve">generating samples of the Wishart distribution with different degrees-of-freedom. Overhead for CSI-IM is not reflected in the evaluation results, only the interference estimation quality for CQI calculation.  The evaluation results are presented in </w:t>
      </w:r>
      <w:r w:rsidR="002A3332">
        <w:rPr>
          <w:lang w:val="en-GB" w:eastAsia="zh-CN"/>
        </w:rPr>
        <w:fldChar w:fldCharType="begin"/>
      </w:r>
      <w:r w:rsidR="002A3332">
        <w:rPr>
          <w:lang w:val="en-GB" w:eastAsia="zh-CN"/>
        </w:rPr>
        <w:instrText xml:space="preserve"> REF _Ref494728432 \h </w:instrText>
      </w:r>
      <w:r w:rsidR="002A3332">
        <w:rPr>
          <w:lang w:val="en-GB" w:eastAsia="zh-CN"/>
        </w:rPr>
      </w:r>
      <w:r w:rsidR="002A3332">
        <w:rPr>
          <w:lang w:val="en-GB" w:eastAsia="zh-CN"/>
        </w:rPr>
        <w:fldChar w:fldCharType="separate"/>
      </w:r>
      <w:r w:rsidR="00B3189D">
        <w:t xml:space="preserve">Table </w:t>
      </w:r>
      <w:r w:rsidR="00B3189D">
        <w:rPr>
          <w:noProof/>
        </w:rPr>
        <w:t>4</w:t>
      </w:r>
      <w:r w:rsidR="002A3332">
        <w:rPr>
          <w:lang w:val="en-GB" w:eastAsia="zh-CN"/>
        </w:rPr>
        <w:fldChar w:fldCharType="end"/>
      </w:r>
      <w:r w:rsidR="001A31D8">
        <w:rPr>
          <w:lang w:val="en-GB" w:eastAsia="zh-CN"/>
        </w:rPr>
        <w:t xml:space="preserve">. As </w:t>
      </w:r>
      <w:r w:rsidR="002A3332">
        <w:rPr>
          <w:lang w:val="en-GB" w:eastAsia="zh-CN"/>
        </w:rPr>
        <w:t xml:space="preserve">can be seen, with only 2 REs/PRB a 15% cell edge loss is observed compared to ideal interference estimation. With 4 REs/PRB, </w:t>
      </w:r>
      <w:r w:rsidR="002A3332">
        <w:rPr>
          <w:lang w:val="en-GB" w:eastAsia="zh-CN"/>
        </w:rPr>
        <w:lastRenderedPageBreak/>
        <w:t xml:space="preserve">the loss is only 8% and with 6 REs/PRB only 4%. However, since CSI-IM overhead is not included, it is not certain that a 6 RE CSI-IM will outperform </w:t>
      </w:r>
      <w:r w:rsidR="001A31D8">
        <w:rPr>
          <w:lang w:val="en-GB" w:eastAsia="zh-CN"/>
        </w:rPr>
        <w:t>a 4 RE CSI-IM in the end.</w:t>
      </w:r>
    </w:p>
    <w:p w14:paraId="3BB93724" w14:textId="604D0F9A" w:rsidR="002A3332" w:rsidRDefault="002A3332" w:rsidP="00B831D3">
      <w:pPr>
        <w:pStyle w:val="Caption"/>
        <w:keepNext/>
      </w:pPr>
      <w:bookmarkStart w:id="112" w:name="_Ref494728432"/>
      <w:r>
        <w:t xml:space="preserve">Table </w:t>
      </w:r>
      <w:r w:rsidR="00B8030A">
        <w:fldChar w:fldCharType="begin"/>
      </w:r>
      <w:r w:rsidR="00B8030A">
        <w:instrText xml:space="preserve"> SEQ Table \* ARABIC </w:instrText>
      </w:r>
      <w:r w:rsidR="00B8030A">
        <w:fldChar w:fldCharType="separate"/>
      </w:r>
      <w:r w:rsidR="00B3189D">
        <w:rPr>
          <w:noProof/>
        </w:rPr>
        <w:t>4</w:t>
      </w:r>
      <w:r w:rsidR="00B8030A">
        <w:rPr>
          <w:noProof/>
        </w:rPr>
        <w:fldChar w:fldCharType="end"/>
      </w:r>
      <w:bookmarkEnd w:id="112"/>
      <w:r>
        <w:t>: Performance of interference estimation with differently sized CSI-IM</w:t>
      </w:r>
    </w:p>
    <w:tbl>
      <w:tblPr>
        <w:tblStyle w:val="PlainTable1"/>
        <w:tblW w:w="0" w:type="auto"/>
        <w:tblLayout w:type="fixed"/>
        <w:tblLook w:val="04A0" w:firstRow="1" w:lastRow="0" w:firstColumn="1" w:lastColumn="0" w:noHBand="0" w:noVBand="1"/>
      </w:tblPr>
      <w:tblGrid>
        <w:gridCol w:w="1980"/>
        <w:gridCol w:w="1796"/>
        <w:gridCol w:w="2399"/>
        <w:gridCol w:w="1104"/>
        <w:gridCol w:w="2071"/>
      </w:tblGrid>
      <w:tr w:rsidR="002A3332" w:rsidRPr="002A3332" w14:paraId="56BB668C" w14:textId="77777777" w:rsidTr="001A31D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noWrap/>
            <w:hideMark/>
          </w:tcPr>
          <w:p w14:paraId="0641CBAD" w14:textId="77777777" w:rsidR="002A3332" w:rsidRPr="002A3332" w:rsidRDefault="002A3332" w:rsidP="002A3332">
            <w:pPr>
              <w:spacing w:after="0" w:line="240" w:lineRule="auto"/>
              <w:rPr>
                <w:rFonts w:ascii="Times New Roman" w:eastAsia="Times New Roman" w:hAnsi="Times New Roman" w:cs="Times New Roman"/>
                <w:sz w:val="20"/>
                <w:szCs w:val="20"/>
              </w:rPr>
            </w:pPr>
          </w:p>
        </w:tc>
        <w:tc>
          <w:tcPr>
            <w:tcW w:w="1796" w:type="dxa"/>
            <w:noWrap/>
            <w:hideMark/>
          </w:tcPr>
          <w:p w14:paraId="252F6AB7" w14:textId="77777777" w:rsidR="002A3332" w:rsidRPr="002A3332" w:rsidRDefault="002A3332" w:rsidP="002A3332">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Cell edge throughput [bps/Hz/user]</w:t>
            </w:r>
          </w:p>
        </w:tc>
        <w:tc>
          <w:tcPr>
            <w:tcW w:w="2399" w:type="dxa"/>
            <w:noWrap/>
            <w:hideMark/>
          </w:tcPr>
          <w:p w14:paraId="271DB12B" w14:textId="77777777" w:rsidR="002A3332" w:rsidRPr="002A3332" w:rsidRDefault="002A3332" w:rsidP="002A3332">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Normalised User Throughput [bps/Hz/user]</w:t>
            </w:r>
          </w:p>
        </w:tc>
        <w:tc>
          <w:tcPr>
            <w:tcW w:w="1104" w:type="dxa"/>
            <w:noWrap/>
            <w:hideMark/>
          </w:tcPr>
          <w:p w14:paraId="39228B6C" w14:textId="77777777" w:rsidR="002A3332" w:rsidRPr="002A3332" w:rsidRDefault="002A3332" w:rsidP="002A3332">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Cell edge gain [%]</w:t>
            </w:r>
          </w:p>
        </w:tc>
        <w:tc>
          <w:tcPr>
            <w:tcW w:w="2071" w:type="dxa"/>
            <w:noWrap/>
            <w:hideMark/>
          </w:tcPr>
          <w:p w14:paraId="7D4B8F0A" w14:textId="77777777" w:rsidR="002A3332" w:rsidRPr="002A3332" w:rsidRDefault="002A3332" w:rsidP="002A3332">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Normalized user throughput gain [%]</w:t>
            </w:r>
          </w:p>
        </w:tc>
      </w:tr>
      <w:tr w:rsidR="002A3332" w:rsidRPr="002A3332" w14:paraId="1856A8F2" w14:textId="77777777" w:rsidTr="00B831D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noWrap/>
            <w:hideMark/>
          </w:tcPr>
          <w:p w14:paraId="6E59E2B2" w14:textId="1CA56E8E" w:rsidR="002A3332" w:rsidRPr="002A3332" w:rsidRDefault="002A3332" w:rsidP="002A3332">
            <w:pPr>
              <w:spacing w:after="0" w:line="240" w:lineRule="auto"/>
              <w:rPr>
                <w:rFonts w:ascii="Calibri" w:eastAsia="Times New Roman" w:hAnsi="Calibri" w:cs="Times New Roman"/>
                <w:color w:val="000000"/>
              </w:rPr>
            </w:pPr>
            <w:r w:rsidRPr="002A3332">
              <w:rPr>
                <w:rFonts w:ascii="Calibri" w:eastAsia="Times New Roman" w:hAnsi="Calibri" w:cs="Times New Roman"/>
                <w:color w:val="000000"/>
              </w:rPr>
              <w:t>Ideal interference measurement</w:t>
            </w:r>
          </w:p>
        </w:tc>
        <w:tc>
          <w:tcPr>
            <w:tcW w:w="1796" w:type="dxa"/>
            <w:noWrap/>
            <w:hideMark/>
          </w:tcPr>
          <w:p w14:paraId="095ABEB4"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0.2993</w:t>
            </w:r>
          </w:p>
        </w:tc>
        <w:tc>
          <w:tcPr>
            <w:tcW w:w="2399" w:type="dxa"/>
            <w:noWrap/>
            <w:hideMark/>
          </w:tcPr>
          <w:p w14:paraId="7952B290"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1.7118</w:t>
            </w:r>
          </w:p>
        </w:tc>
        <w:tc>
          <w:tcPr>
            <w:tcW w:w="1104" w:type="dxa"/>
            <w:noWrap/>
            <w:hideMark/>
          </w:tcPr>
          <w:p w14:paraId="749940D6"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0</w:t>
            </w:r>
          </w:p>
        </w:tc>
        <w:tc>
          <w:tcPr>
            <w:tcW w:w="2071" w:type="dxa"/>
            <w:noWrap/>
            <w:hideMark/>
          </w:tcPr>
          <w:p w14:paraId="36593BC4"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0</w:t>
            </w:r>
          </w:p>
        </w:tc>
      </w:tr>
      <w:tr w:rsidR="002A3332" w:rsidRPr="002A3332" w14:paraId="4B82632C" w14:textId="77777777" w:rsidTr="001A31D8">
        <w:trPr>
          <w:trHeight w:val="300"/>
        </w:trPr>
        <w:tc>
          <w:tcPr>
            <w:cnfStyle w:val="001000000000" w:firstRow="0" w:lastRow="0" w:firstColumn="1" w:lastColumn="0" w:oddVBand="0" w:evenVBand="0" w:oddHBand="0" w:evenHBand="0" w:firstRowFirstColumn="0" w:firstRowLastColumn="0" w:lastRowFirstColumn="0" w:lastRowLastColumn="0"/>
            <w:tcW w:w="1980" w:type="dxa"/>
            <w:noWrap/>
            <w:hideMark/>
          </w:tcPr>
          <w:p w14:paraId="4F9BFE1E" w14:textId="345E98D9" w:rsidR="002A3332" w:rsidRPr="002A3332" w:rsidRDefault="002A3332" w:rsidP="002A3332">
            <w:pPr>
              <w:spacing w:after="0" w:line="240" w:lineRule="auto"/>
              <w:rPr>
                <w:rFonts w:ascii="Calibri" w:eastAsia="Times New Roman" w:hAnsi="Calibri" w:cs="Times New Roman"/>
                <w:color w:val="000000"/>
              </w:rPr>
            </w:pPr>
            <w:r w:rsidRPr="002A3332">
              <w:rPr>
                <w:rFonts w:ascii="Calibri" w:eastAsia="Times New Roman" w:hAnsi="Calibri" w:cs="Times New Roman"/>
                <w:color w:val="000000"/>
              </w:rPr>
              <w:t>2 CSI-IM R</w:t>
            </w:r>
            <w:r>
              <w:rPr>
                <w:rFonts w:ascii="Calibri" w:eastAsia="Times New Roman" w:hAnsi="Calibri" w:cs="Times New Roman"/>
                <w:color w:val="000000"/>
              </w:rPr>
              <w:t>E</w:t>
            </w:r>
            <w:r w:rsidRPr="002A3332">
              <w:rPr>
                <w:rFonts w:ascii="Calibri" w:eastAsia="Times New Roman" w:hAnsi="Calibri" w:cs="Times New Roman"/>
                <w:color w:val="000000"/>
              </w:rPr>
              <w:t>s/RB</w:t>
            </w:r>
          </w:p>
        </w:tc>
        <w:tc>
          <w:tcPr>
            <w:tcW w:w="1796" w:type="dxa"/>
            <w:noWrap/>
            <w:hideMark/>
          </w:tcPr>
          <w:p w14:paraId="2E709333" w14:textId="77777777" w:rsidR="002A3332" w:rsidRPr="002A3332" w:rsidRDefault="002A3332" w:rsidP="002A333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0.25416</w:t>
            </w:r>
          </w:p>
        </w:tc>
        <w:tc>
          <w:tcPr>
            <w:tcW w:w="2399" w:type="dxa"/>
            <w:noWrap/>
            <w:hideMark/>
          </w:tcPr>
          <w:p w14:paraId="2FCBDE40" w14:textId="77777777" w:rsidR="002A3332" w:rsidRPr="002A3332" w:rsidRDefault="002A3332" w:rsidP="002A333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1.5849</w:t>
            </w:r>
          </w:p>
        </w:tc>
        <w:tc>
          <w:tcPr>
            <w:tcW w:w="1104" w:type="dxa"/>
            <w:noWrap/>
            <w:hideMark/>
          </w:tcPr>
          <w:p w14:paraId="3B1A051B" w14:textId="77777777" w:rsidR="002A3332" w:rsidRPr="002A3332" w:rsidRDefault="002A3332" w:rsidP="002A333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-15</w:t>
            </w:r>
          </w:p>
        </w:tc>
        <w:tc>
          <w:tcPr>
            <w:tcW w:w="2071" w:type="dxa"/>
            <w:noWrap/>
            <w:hideMark/>
          </w:tcPr>
          <w:p w14:paraId="7042BE10" w14:textId="77777777" w:rsidR="002A3332" w:rsidRPr="002A3332" w:rsidRDefault="002A3332" w:rsidP="002A333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-7</w:t>
            </w:r>
          </w:p>
        </w:tc>
      </w:tr>
      <w:tr w:rsidR="002A3332" w:rsidRPr="002A3332" w14:paraId="5E3C8551" w14:textId="77777777" w:rsidTr="00B831D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noWrap/>
            <w:hideMark/>
          </w:tcPr>
          <w:p w14:paraId="64237675" w14:textId="096524B2" w:rsidR="002A3332" w:rsidRPr="002A3332" w:rsidRDefault="002A3332" w:rsidP="002A3332">
            <w:pPr>
              <w:spacing w:after="0" w:line="240" w:lineRule="auto"/>
              <w:rPr>
                <w:rFonts w:ascii="Calibri" w:eastAsia="Times New Roman" w:hAnsi="Calibri" w:cs="Times New Roman"/>
                <w:color w:val="000000"/>
              </w:rPr>
            </w:pPr>
            <w:r>
              <w:rPr>
                <w:rFonts w:ascii="Calibri" w:eastAsia="Times New Roman" w:hAnsi="Calibri" w:cs="Times New Roman"/>
                <w:color w:val="000000"/>
              </w:rPr>
              <w:t>4 CSI-IM RE</w:t>
            </w:r>
            <w:r w:rsidRPr="002A3332">
              <w:rPr>
                <w:rFonts w:ascii="Calibri" w:eastAsia="Times New Roman" w:hAnsi="Calibri" w:cs="Times New Roman"/>
                <w:color w:val="000000"/>
              </w:rPr>
              <w:t>s/RB</w:t>
            </w:r>
          </w:p>
        </w:tc>
        <w:tc>
          <w:tcPr>
            <w:tcW w:w="1796" w:type="dxa"/>
            <w:noWrap/>
            <w:hideMark/>
          </w:tcPr>
          <w:p w14:paraId="3F8460CA"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0.27657</w:t>
            </w:r>
          </w:p>
        </w:tc>
        <w:tc>
          <w:tcPr>
            <w:tcW w:w="2399" w:type="dxa"/>
            <w:noWrap/>
            <w:hideMark/>
          </w:tcPr>
          <w:p w14:paraId="5481E9A4"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1.6522</w:t>
            </w:r>
          </w:p>
        </w:tc>
        <w:tc>
          <w:tcPr>
            <w:tcW w:w="1104" w:type="dxa"/>
            <w:noWrap/>
            <w:hideMark/>
          </w:tcPr>
          <w:p w14:paraId="16ED24A1"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-8</w:t>
            </w:r>
          </w:p>
        </w:tc>
        <w:tc>
          <w:tcPr>
            <w:tcW w:w="2071" w:type="dxa"/>
            <w:noWrap/>
            <w:hideMark/>
          </w:tcPr>
          <w:p w14:paraId="22A2E51E"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-3</w:t>
            </w:r>
          </w:p>
        </w:tc>
      </w:tr>
      <w:tr w:rsidR="002A3332" w:rsidRPr="002A3332" w14:paraId="5D0EC297" w14:textId="77777777" w:rsidTr="001A31D8">
        <w:trPr>
          <w:trHeight w:val="300"/>
        </w:trPr>
        <w:tc>
          <w:tcPr>
            <w:cnfStyle w:val="001000000000" w:firstRow="0" w:lastRow="0" w:firstColumn="1" w:lastColumn="0" w:oddVBand="0" w:evenVBand="0" w:oddHBand="0" w:evenHBand="0" w:firstRowFirstColumn="0" w:firstRowLastColumn="0" w:lastRowFirstColumn="0" w:lastRowLastColumn="0"/>
            <w:tcW w:w="1980" w:type="dxa"/>
            <w:noWrap/>
            <w:hideMark/>
          </w:tcPr>
          <w:p w14:paraId="52D350F6" w14:textId="7D629F9F" w:rsidR="002A3332" w:rsidRPr="002A3332" w:rsidRDefault="002A3332" w:rsidP="002A3332">
            <w:pPr>
              <w:spacing w:after="0" w:line="240" w:lineRule="auto"/>
              <w:rPr>
                <w:rFonts w:ascii="Calibri" w:eastAsia="Times New Roman" w:hAnsi="Calibri" w:cs="Times New Roman"/>
                <w:color w:val="000000"/>
              </w:rPr>
            </w:pPr>
            <w:r>
              <w:rPr>
                <w:rFonts w:ascii="Calibri" w:eastAsia="Times New Roman" w:hAnsi="Calibri" w:cs="Times New Roman"/>
                <w:color w:val="000000"/>
              </w:rPr>
              <w:t>6 CSI-IM RE</w:t>
            </w:r>
            <w:r w:rsidRPr="002A3332">
              <w:rPr>
                <w:rFonts w:ascii="Calibri" w:eastAsia="Times New Roman" w:hAnsi="Calibri" w:cs="Times New Roman"/>
                <w:color w:val="000000"/>
              </w:rPr>
              <w:t>s/RB</w:t>
            </w:r>
          </w:p>
        </w:tc>
        <w:tc>
          <w:tcPr>
            <w:tcW w:w="1796" w:type="dxa"/>
            <w:noWrap/>
            <w:hideMark/>
          </w:tcPr>
          <w:p w14:paraId="0FD5D3B9" w14:textId="77777777" w:rsidR="002A3332" w:rsidRPr="002A3332" w:rsidRDefault="002A3332" w:rsidP="002A333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0.28631</w:t>
            </w:r>
          </w:p>
        </w:tc>
        <w:tc>
          <w:tcPr>
            <w:tcW w:w="2399" w:type="dxa"/>
            <w:noWrap/>
            <w:hideMark/>
          </w:tcPr>
          <w:p w14:paraId="19281855" w14:textId="77777777" w:rsidR="002A3332" w:rsidRPr="002A3332" w:rsidRDefault="002A3332" w:rsidP="002A333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1.6886</w:t>
            </w:r>
          </w:p>
        </w:tc>
        <w:tc>
          <w:tcPr>
            <w:tcW w:w="1104" w:type="dxa"/>
            <w:noWrap/>
            <w:hideMark/>
          </w:tcPr>
          <w:p w14:paraId="323A2A3B" w14:textId="77777777" w:rsidR="002A3332" w:rsidRPr="002A3332" w:rsidRDefault="002A3332" w:rsidP="002A333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-4</w:t>
            </w:r>
          </w:p>
        </w:tc>
        <w:tc>
          <w:tcPr>
            <w:tcW w:w="2071" w:type="dxa"/>
            <w:noWrap/>
            <w:hideMark/>
          </w:tcPr>
          <w:p w14:paraId="7C72D97E" w14:textId="77777777" w:rsidR="002A3332" w:rsidRPr="002A3332" w:rsidRDefault="002A3332" w:rsidP="002A333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-1</w:t>
            </w:r>
          </w:p>
        </w:tc>
      </w:tr>
      <w:tr w:rsidR="002A3332" w:rsidRPr="002A3332" w14:paraId="03734E4F" w14:textId="77777777" w:rsidTr="00B831D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noWrap/>
            <w:hideMark/>
          </w:tcPr>
          <w:p w14:paraId="1A4BF299" w14:textId="11BE1634" w:rsidR="002A3332" w:rsidRPr="002A3332" w:rsidRDefault="002A3332" w:rsidP="002A3332">
            <w:pPr>
              <w:spacing w:after="0" w:line="240" w:lineRule="auto"/>
              <w:rPr>
                <w:rFonts w:ascii="Calibri" w:eastAsia="Times New Roman" w:hAnsi="Calibri" w:cs="Times New Roman"/>
                <w:color w:val="000000"/>
              </w:rPr>
            </w:pPr>
            <w:r>
              <w:rPr>
                <w:rFonts w:ascii="Calibri" w:eastAsia="Times New Roman" w:hAnsi="Calibri" w:cs="Times New Roman"/>
                <w:color w:val="000000"/>
              </w:rPr>
              <w:t>8 CSI-IM RE</w:t>
            </w:r>
            <w:r w:rsidRPr="002A3332">
              <w:rPr>
                <w:rFonts w:ascii="Calibri" w:eastAsia="Times New Roman" w:hAnsi="Calibri" w:cs="Times New Roman"/>
                <w:color w:val="000000"/>
              </w:rPr>
              <w:t>s/RB</w:t>
            </w:r>
          </w:p>
        </w:tc>
        <w:tc>
          <w:tcPr>
            <w:tcW w:w="1796" w:type="dxa"/>
            <w:noWrap/>
            <w:hideMark/>
          </w:tcPr>
          <w:p w14:paraId="6EA6A5F4"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0.29076</w:t>
            </w:r>
          </w:p>
        </w:tc>
        <w:tc>
          <w:tcPr>
            <w:tcW w:w="2399" w:type="dxa"/>
            <w:noWrap/>
            <w:hideMark/>
          </w:tcPr>
          <w:p w14:paraId="0A3981B2"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1.6942</w:t>
            </w:r>
          </w:p>
        </w:tc>
        <w:tc>
          <w:tcPr>
            <w:tcW w:w="1104" w:type="dxa"/>
            <w:noWrap/>
            <w:hideMark/>
          </w:tcPr>
          <w:p w14:paraId="5B314D79"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-3</w:t>
            </w:r>
          </w:p>
        </w:tc>
        <w:tc>
          <w:tcPr>
            <w:tcW w:w="2071" w:type="dxa"/>
            <w:noWrap/>
            <w:hideMark/>
          </w:tcPr>
          <w:p w14:paraId="0D76038F" w14:textId="77777777" w:rsidR="002A3332" w:rsidRPr="002A3332" w:rsidRDefault="002A3332" w:rsidP="002A333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2A3332">
              <w:rPr>
                <w:rFonts w:ascii="Calibri" w:eastAsia="Times New Roman" w:hAnsi="Calibri" w:cs="Times New Roman"/>
                <w:color w:val="000000"/>
              </w:rPr>
              <w:t>-1</w:t>
            </w:r>
          </w:p>
        </w:tc>
      </w:tr>
    </w:tbl>
    <w:p w14:paraId="2ADAB287" w14:textId="46AD87A8" w:rsidR="002A3332" w:rsidRPr="00B831D3" w:rsidRDefault="002A3332" w:rsidP="00B831D3">
      <w:pPr>
        <w:pStyle w:val="Observation"/>
        <w:rPr>
          <w:lang w:val="en-GB" w:eastAsia="zh-CN"/>
        </w:rPr>
      </w:pPr>
      <w:bookmarkStart w:id="113" w:name="_Toc494732425"/>
      <w:r>
        <w:rPr>
          <w:lang w:val="en-GB" w:eastAsia="zh-CN"/>
        </w:rPr>
        <w:t>A CSI-IM size of 4-6 REs/PRB gives sufficient interference estimation quality</w:t>
      </w:r>
      <w:bookmarkEnd w:id="113"/>
    </w:p>
    <w:p w14:paraId="11D23664" w14:textId="6206B046" w:rsidR="00E32B2D" w:rsidRDefault="001F1D1B" w:rsidP="003A0E41">
      <w:pPr>
        <w:pStyle w:val="Heading1"/>
      </w:pPr>
      <w:r>
        <w:t>Measurement R</w:t>
      </w:r>
      <w:r w:rsidR="00E32B2D">
        <w:t>estriction</w:t>
      </w:r>
      <w:r w:rsidR="00413B8D">
        <w:t xml:space="preserve"> (MR)</w:t>
      </w:r>
    </w:p>
    <w:p w14:paraId="490F7AC8" w14:textId="7C742519" w:rsidR="001A31D8" w:rsidRDefault="00413B8D" w:rsidP="00B831D3">
      <w:pPr>
        <w:pStyle w:val="BodyText"/>
      </w:pPr>
      <w:r>
        <w:t>I</w:t>
      </w:r>
      <w:r w:rsidRPr="00C06AC6">
        <w:t xml:space="preserve">nterference MR for both in time and frequency domain </w:t>
      </w:r>
      <w:r>
        <w:t xml:space="preserve">has been </w:t>
      </w:r>
      <w:r w:rsidR="00C92A37">
        <w:t xml:space="preserve">explicitly </w:t>
      </w:r>
      <w:r>
        <w:t xml:space="preserve">agreed </w:t>
      </w:r>
      <w:r w:rsidRPr="00C06AC6">
        <w:t>while for channel MR</w:t>
      </w:r>
      <w:r>
        <w:t>,</w:t>
      </w:r>
      <w:r w:rsidRPr="00C06AC6">
        <w:t xml:space="preserve"> only time domain restriction is </w:t>
      </w:r>
      <w:r w:rsidR="00C92A37">
        <w:t xml:space="preserve">explicitly </w:t>
      </w:r>
      <w:r w:rsidRPr="00C06AC6">
        <w:t xml:space="preserve">agreed. </w:t>
      </w:r>
      <w:r w:rsidR="00FF22CF">
        <w:t xml:space="preserve"> </w:t>
      </w:r>
      <w:r w:rsidRPr="00C06AC6">
        <w:t xml:space="preserve">MR in the frequency domain would allow the UE to measure only on </w:t>
      </w:r>
      <w:r w:rsidR="00FF22CF">
        <w:t xml:space="preserve">a </w:t>
      </w:r>
      <w:r w:rsidRPr="00C06AC6">
        <w:t xml:space="preserve">portion of </w:t>
      </w:r>
      <w:r w:rsidR="00FF22CF">
        <w:t xml:space="preserve">a </w:t>
      </w:r>
      <w:r w:rsidRPr="00C06AC6">
        <w:t xml:space="preserve">band occupied by eMBB traffic, thus increasing the accuracy of </w:t>
      </w:r>
      <w:r w:rsidR="00FF22CF">
        <w:t xml:space="preserve">both </w:t>
      </w:r>
      <w:r w:rsidRPr="00C06AC6">
        <w:t xml:space="preserve">the interference </w:t>
      </w:r>
      <w:r w:rsidR="00FF22CF">
        <w:t xml:space="preserve">and channel </w:t>
      </w:r>
      <w:r w:rsidRPr="00C06AC6">
        <w:t>measurement.</w:t>
      </w:r>
      <w:r w:rsidR="00FF22CF">
        <w:t xml:space="preserve"> </w:t>
      </w:r>
      <w:r w:rsidR="00C92A37">
        <w:t>With the introduction of a CSI reporting band, which defines a subset of subbands to report</w:t>
      </w:r>
      <w:r w:rsidR="00B831D3">
        <w:t>ing</w:t>
      </w:r>
      <w:r w:rsidR="00C92A37">
        <w:t xml:space="preserve"> CSI , frequency-domain measurement restriction is effectively introduced on a subband basis. </w:t>
      </w:r>
      <w:r w:rsidR="00FF22CF">
        <w:t xml:space="preserve">This </w:t>
      </w:r>
      <w:r w:rsidR="00FB36AE">
        <w:t>enables</w:t>
      </w:r>
      <w:r w:rsidR="00FF22CF">
        <w:t xml:space="preserve"> different services</w:t>
      </w:r>
      <w:r w:rsidR="00FF22CF" w:rsidRPr="00C06AC6">
        <w:t xml:space="preserve">, potentially with different numerologies, </w:t>
      </w:r>
      <w:r w:rsidR="00FF22CF">
        <w:t xml:space="preserve">be supported </w:t>
      </w:r>
      <w:r w:rsidR="00FF22CF" w:rsidRPr="00C06AC6">
        <w:t>in different parts of the band</w:t>
      </w:r>
      <w:r w:rsidR="00FF22CF">
        <w:t>.</w:t>
      </w:r>
      <w:r w:rsidR="00FB36AE">
        <w:t xml:space="preserve"> In our view, no additional frequency-domain MR restriction needs to be introduced.</w:t>
      </w:r>
      <w:r w:rsidR="00FF22CF">
        <w:t xml:space="preserve">  </w:t>
      </w:r>
    </w:p>
    <w:p w14:paraId="1BA6AA61" w14:textId="3BAB2C9D" w:rsidR="00FB36AE" w:rsidRPr="00E31EF4" w:rsidRDefault="00FB36AE" w:rsidP="00B831D3">
      <w:pPr>
        <w:pStyle w:val="Proposal"/>
      </w:pPr>
      <w:bookmarkStart w:id="114" w:name="_Toc494728641"/>
      <w:bookmarkStart w:id="115" w:name="_Toc494697382"/>
      <w:bookmarkStart w:id="116" w:name="_Toc494726293"/>
      <w:bookmarkStart w:id="117" w:name="_Toc494727107"/>
      <w:bookmarkStart w:id="118" w:name="_Toc494728642"/>
      <w:bookmarkStart w:id="119" w:name="_Toc494731829"/>
      <w:bookmarkStart w:id="120" w:name="_Toc494732434"/>
      <w:bookmarkStart w:id="121" w:name="_Hlk485333288"/>
      <w:bookmarkStart w:id="122" w:name="_Toc471123540"/>
      <w:bookmarkStart w:id="123" w:name="_Toc471125241"/>
      <w:bookmarkStart w:id="124" w:name="_Toc471300484"/>
      <w:bookmarkStart w:id="125" w:name="_Toc471722275"/>
      <w:bookmarkStart w:id="126" w:name="_Toc473792399"/>
      <w:bookmarkStart w:id="127" w:name="_Toc473792556"/>
      <w:bookmarkStart w:id="128" w:name="_Toc478082622"/>
      <w:bookmarkStart w:id="129" w:name="_Toc478084413"/>
      <w:bookmarkStart w:id="130" w:name="_Toc478084601"/>
      <w:bookmarkStart w:id="131" w:name="_Toc481668655"/>
      <w:bookmarkStart w:id="132" w:name="_Toc481739762"/>
      <w:bookmarkStart w:id="133" w:name="_Toc485033067"/>
      <w:bookmarkStart w:id="134" w:name="_Toc489862508"/>
      <w:bookmarkStart w:id="135" w:name="_Toc492311609"/>
      <w:bookmarkStart w:id="136" w:name="_Toc494565699"/>
      <w:bookmarkStart w:id="137" w:name="_Toc494565714"/>
      <w:bookmarkStart w:id="138" w:name="_Toc494565734"/>
      <w:bookmarkStart w:id="139" w:name="_Toc494566229"/>
      <w:bookmarkStart w:id="140" w:name="_Toc494572195"/>
      <w:bookmarkStart w:id="141" w:name="_Hlk494724989"/>
      <w:bookmarkEnd w:id="114"/>
      <w:r w:rsidRPr="00E31EF4">
        <w:t xml:space="preserve">Frequency domain channel </w:t>
      </w:r>
      <w:r>
        <w:t xml:space="preserve">and interference </w:t>
      </w:r>
      <w:r w:rsidRPr="00E31EF4">
        <w:t>measurement restriction configuration is achieved by configur</w:t>
      </w:r>
      <w:r>
        <w:t>ing a CSI reporting band which spans only a subset of subbands in BWP. No additional mechanism is needed.</w:t>
      </w:r>
      <w:bookmarkEnd w:id="115"/>
      <w:bookmarkEnd w:id="116"/>
      <w:bookmarkEnd w:id="117"/>
      <w:bookmarkEnd w:id="118"/>
      <w:bookmarkEnd w:id="119"/>
      <w:bookmarkEnd w:id="120"/>
    </w:p>
    <w:p w14:paraId="1E280926" w14:textId="63466FCF" w:rsidR="00DE15A2" w:rsidRDefault="00DE15A2" w:rsidP="0066453D">
      <w:pPr>
        <w:pStyle w:val="BodyText"/>
      </w:pPr>
      <w:bookmarkStart w:id="142" w:name="_Toc49456570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DE15A2">
        <w:t xml:space="preserve">For MR in time domain, one shot measurement of channel and interference has been agreed.  </w:t>
      </w:r>
      <w:r>
        <w:t xml:space="preserve">Our understanding of one slot measurement is </w:t>
      </w:r>
      <w:r w:rsidRPr="00DE15A2">
        <w:t xml:space="preserve">that </w:t>
      </w:r>
      <w:r>
        <w:t>the</w:t>
      </w:r>
      <w:r w:rsidRPr="00DE15A2">
        <w:t xml:space="preserve"> measurement is done using a single measurement resource in a single slot. </w:t>
      </w:r>
      <w:r>
        <w:t xml:space="preserve"> Time domain </w:t>
      </w:r>
      <w:r w:rsidR="00DE6186">
        <w:t xml:space="preserve">interference </w:t>
      </w:r>
      <w:r w:rsidRPr="00DE15A2">
        <w:t xml:space="preserve">measurement restriction configuration </w:t>
      </w:r>
      <w:r>
        <w:t>can be</w:t>
      </w:r>
      <w:r w:rsidRPr="00DE15A2">
        <w:t xml:space="preserve"> achieved by configuring the IMR either to measure interference in a single slot (one shot) or an unrestricted number of slots (no restriction).</w:t>
      </w:r>
      <w:r>
        <w:t xml:space="preserve"> </w:t>
      </w:r>
      <w:r w:rsidR="00DE6186">
        <w:t>Similarly, t</w:t>
      </w:r>
      <w:r w:rsidR="00DE6186" w:rsidRPr="00DE6186">
        <w:t>ime domain channel measurement restriction fo</w:t>
      </w:r>
      <w:r w:rsidR="00DE6186">
        <w:t>r periodic and semi-persistent CSI-RS can be</w:t>
      </w:r>
      <w:r w:rsidR="00DE6186" w:rsidRPr="00DE6186">
        <w:t xml:space="preserve"> achieved by configuri</w:t>
      </w:r>
      <w:r w:rsidR="00DE6186">
        <w:t xml:space="preserve">ng channel MR in the CSI reporting </w:t>
      </w:r>
      <w:r w:rsidR="00DE6186" w:rsidRPr="00DE6186">
        <w:t>setting to either one slot or unrestricted</w:t>
      </w:r>
      <w:r w:rsidR="00DE6186">
        <w:t>.</w:t>
      </w:r>
      <w:bookmarkEnd w:id="142"/>
      <w:r w:rsidR="00DE6186">
        <w:t xml:space="preserve"> </w:t>
      </w:r>
    </w:p>
    <w:p w14:paraId="41B60DF2" w14:textId="6A448420" w:rsidR="00DE6186" w:rsidRPr="00C06AC6" w:rsidRDefault="00DE6186" w:rsidP="00DE6186">
      <w:pPr>
        <w:pStyle w:val="Proposal"/>
        <w:tabs>
          <w:tab w:val="clear" w:pos="1871"/>
        </w:tabs>
      </w:pPr>
      <w:bookmarkStart w:id="143" w:name="_Toc471117071"/>
      <w:bookmarkStart w:id="144" w:name="_Toc471123538"/>
      <w:bookmarkStart w:id="145" w:name="_Toc471125239"/>
      <w:bookmarkStart w:id="146" w:name="_Toc471300482"/>
      <w:bookmarkStart w:id="147" w:name="_Toc471722273"/>
      <w:bookmarkStart w:id="148" w:name="_Toc473792397"/>
      <w:bookmarkStart w:id="149" w:name="_Toc473792554"/>
      <w:bookmarkStart w:id="150" w:name="_Toc478082620"/>
      <w:bookmarkStart w:id="151" w:name="_Toc478084411"/>
      <w:bookmarkStart w:id="152" w:name="_Toc478084599"/>
      <w:bookmarkStart w:id="153" w:name="_Toc481668652"/>
      <w:bookmarkStart w:id="154" w:name="_Toc481739759"/>
      <w:bookmarkStart w:id="155" w:name="_Toc485033063"/>
      <w:bookmarkStart w:id="156" w:name="_Toc489862506"/>
      <w:bookmarkStart w:id="157" w:name="_Toc492311607"/>
      <w:bookmarkStart w:id="158" w:name="_Toc494565701"/>
      <w:bookmarkStart w:id="159" w:name="_Toc494565715"/>
      <w:bookmarkStart w:id="160" w:name="_Toc494565735"/>
      <w:bookmarkStart w:id="161" w:name="_Toc494566230"/>
      <w:bookmarkStart w:id="162" w:name="_Toc494572196"/>
      <w:bookmarkStart w:id="163" w:name="_Toc494727109"/>
      <w:bookmarkStart w:id="164" w:name="_Toc494728643"/>
      <w:bookmarkStart w:id="165" w:name="_Toc494731830"/>
      <w:bookmarkStart w:id="166" w:name="_Toc494732435"/>
      <w:r w:rsidRPr="00C06AC6">
        <w:t xml:space="preserve">Time domain measurement restriction </w:t>
      </w:r>
      <w:r>
        <w:t xml:space="preserve">for channel or interference is achieved by configuring MR </w:t>
      </w:r>
      <w:r w:rsidRPr="00C06AC6">
        <w:t xml:space="preserve">either to measure </w:t>
      </w:r>
      <w:r>
        <w:t xml:space="preserve">channel or </w:t>
      </w:r>
      <w:r w:rsidRPr="00C06AC6">
        <w:t>interference in a single slot (one shot) or an unrestricted number of slots (no restriction).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03C40E0" w14:textId="42D76AC7" w:rsidR="00DE6186" w:rsidRPr="000C2B1F" w:rsidRDefault="000C2B1F" w:rsidP="0066453D">
      <w:pPr>
        <w:pStyle w:val="BodyText"/>
      </w:pPr>
      <w:bookmarkStart w:id="167" w:name="_Toc494565702"/>
      <w:bookmarkStart w:id="168" w:name="_Toc494565716"/>
      <w:r w:rsidRPr="000C2B1F">
        <w:t xml:space="preserve">Further detailed discussion on measurement restriction can be found in our companion contribution </w:t>
      </w:r>
      <w:r w:rsidRPr="000C2B1F">
        <w:fldChar w:fldCharType="begin"/>
      </w:r>
      <w:r w:rsidRPr="000C2B1F">
        <w:instrText xml:space="preserve"> REF _Ref494565534 \n \h </w:instrText>
      </w:r>
      <w:r>
        <w:instrText xml:space="preserve"> \* MERGEFORMAT </w:instrText>
      </w:r>
      <w:r w:rsidRPr="000C2B1F">
        <w:fldChar w:fldCharType="separate"/>
      </w:r>
      <w:r w:rsidR="00B3189D">
        <w:t>[2]</w:t>
      </w:r>
      <w:r w:rsidRPr="000C2B1F">
        <w:fldChar w:fldCharType="end"/>
      </w:r>
      <w:r w:rsidRPr="000C2B1F">
        <w:t>.</w:t>
      </w:r>
      <w:bookmarkEnd w:id="167"/>
      <w:bookmarkEnd w:id="168"/>
    </w:p>
    <w:p w14:paraId="56327F3C" w14:textId="5FDBE44D" w:rsidR="00C01F33" w:rsidRPr="00CE0424" w:rsidRDefault="00C01F33" w:rsidP="003A0E41">
      <w:pPr>
        <w:pStyle w:val="Heading1"/>
      </w:pPr>
      <w:r w:rsidRPr="00CE0424">
        <w:lastRenderedPageBreak/>
        <w:t>Conclusion</w:t>
      </w:r>
      <w:r w:rsidR="00AE2FEB">
        <w:t>s</w:t>
      </w:r>
    </w:p>
    <w:p w14:paraId="6A4817C8" w14:textId="266F8E9C" w:rsidR="002451ED" w:rsidRDefault="003A0E41" w:rsidP="008E065E">
      <w:pPr>
        <w:pStyle w:val="BodyText"/>
      </w:pPr>
      <w:r>
        <w:t>In this contribution</w:t>
      </w:r>
      <w:r w:rsidR="00ED6BE9">
        <w:t>,</w:t>
      </w:r>
      <w:r>
        <w:t xml:space="preserve"> we made the following ob</w:t>
      </w:r>
      <w:r w:rsidR="004033B5">
        <w:t>s</w:t>
      </w:r>
      <w:r>
        <w:t>ervations</w:t>
      </w:r>
      <w:r w:rsidR="008E065E" w:rsidRPr="00CE0424">
        <w:t>:</w:t>
      </w:r>
    </w:p>
    <w:p w14:paraId="49D385BB" w14:textId="562B01F3" w:rsidR="00B3189D"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4732418" w:history="1">
        <w:r w:rsidR="00B3189D" w:rsidRPr="00DE132F">
          <w:rPr>
            <w:rStyle w:val="Hyperlink"/>
            <w:lang w:eastAsia="ja-JP"/>
          </w:rPr>
          <w:t>Observation 1</w:t>
        </w:r>
        <w:r w:rsidR="00B3189D">
          <w:rPr>
            <w:rFonts w:asciiTheme="minorHAnsi" w:eastAsiaTheme="minorEastAsia" w:hAnsiTheme="minorHAnsi" w:cstheme="minorBidi"/>
            <w:b w:val="0"/>
            <w:sz w:val="22"/>
            <w:lang w:val="en-CA" w:eastAsia="en-CA"/>
          </w:rPr>
          <w:tab/>
        </w:r>
        <w:r w:rsidR="00B3189D" w:rsidRPr="00DE132F">
          <w:rPr>
            <w:rStyle w:val="Hyperlink"/>
            <w:lang w:eastAsia="ja-JP"/>
          </w:rPr>
          <w:t>Up to 254 bits are required for signaling CBSR with an 8-port CSI-RS resource, dynamic signaling of CBSR is clearly not feasible.</w:t>
        </w:r>
      </w:hyperlink>
    </w:p>
    <w:p w14:paraId="52BE4334" w14:textId="760245DD" w:rsidR="00B3189D" w:rsidRDefault="00B8030A">
      <w:pPr>
        <w:pStyle w:val="TOC1"/>
        <w:rPr>
          <w:rFonts w:asciiTheme="minorHAnsi" w:eastAsiaTheme="minorEastAsia" w:hAnsiTheme="minorHAnsi" w:cstheme="minorBidi"/>
          <w:b w:val="0"/>
          <w:sz w:val="22"/>
          <w:lang w:val="en-CA" w:eastAsia="en-CA"/>
        </w:rPr>
      </w:pPr>
      <w:hyperlink w:anchor="_Toc494732419" w:history="1">
        <w:r w:rsidR="00B3189D" w:rsidRPr="00DE132F">
          <w:rPr>
            <w:rStyle w:val="Hyperlink"/>
            <w:lang w:eastAsia="ja-JP"/>
          </w:rPr>
          <w:t>Observation 2</w:t>
        </w:r>
        <w:r w:rsidR="00B3189D">
          <w:rPr>
            <w:rFonts w:asciiTheme="minorHAnsi" w:eastAsiaTheme="minorEastAsia" w:hAnsiTheme="minorHAnsi" w:cstheme="minorBidi"/>
            <w:b w:val="0"/>
            <w:sz w:val="22"/>
            <w:lang w:val="en-CA" w:eastAsia="en-CA"/>
          </w:rPr>
          <w:tab/>
        </w:r>
        <w:r w:rsidR="00B3189D" w:rsidRPr="00DE132F">
          <w:rPr>
            <w:rStyle w:val="Hyperlink"/>
            <w:lang w:eastAsia="ja-JP"/>
          </w:rPr>
          <w:t>Use case for semi-static signaling of CBSR for non-PMI CSI feedback in Alt. A is unclear.</w:t>
        </w:r>
      </w:hyperlink>
    </w:p>
    <w:p w14:paraId="68250DC9" w14:textId="231BFF70" w:rsidR="00B3189D" w:rsidRDefault="00B8030A">
      <w:pPr>
        <w:pStyle w:val="TOC1"/>
        <w:rPr>
          <w:rFonts w:asciiTheme="minorHAnsi" w:eastAsiaTheme="minorEastAsia" w:hAnsiTheme="minorHAnsi" w:cstheme="minorBidi"/>
          <w:b w:val="0"/>
          <w:sz w:val="22"/>
          <w:lang w:val="en-CA" w:eastAsia="en-CA"/>
        </w:rPr>
      </w:pPr>
      <w:hyperlink w:anchor="_Toc494732420" w:history="1">
        <w:r w:rsidR="00B3189D" w:rsidRPr="00DE132F">
          <w:rPr>
            <w:rStyle w:val="Hyperlink"/>
            <w:lang w:eastAsia="ja-JP"/>
          </w:rPr>
          <w:t>Observation 3</w:t>
        </w:r>
        <w:r w:rsidR="00B3189D">
          <w:rPr>
            <w:rFonts w:asciiTheme="minorHAnsi" w:eastAsiaTheme="minorEastAsia" w:hAnsiTheme="minorHAnsi" w:cstheme="minorBidi"/>
            <w:b w:val="0"/>
            <w:sz w:val="22"/>
            <w:lang w:val="en-CA" w:eastAsia="en-CA"/>
          </w:rPr>
          <w:tab/>
        </w:r>
        <w:r w:rsidR="00B3189D" w:rsidRPr="00DE132F">
          <w:rPr>
            <w:rStyle w:val="Hyperlink"/>
            <w:lang w:eastAsia="ja-JP"/>
          </w:rPr>
          <w:t xml:space="preserve">Up to 7 bits are required in Alt. B for full flexible port </w:t>
        </w:r>
        <w:r w:rsidR="00B3189D" w:rsidRPr="00DE132F">
          <w:rPr>
            <w:rStyle w:val="Hyperlink"/>
            <w:lang w:eastAsia="x-none"/>
          </w:rPr>
          <w:t>index indication</w:t>
        </w:r>
        <w:r w:rsidR="00B3189D" w:rsidRPr="00DE132F">
          <w:rPr>
            <w:rStyle w:val="Hyperlink"/>
            <w:lang w:eastAsia="ja-JP"/>
          </w:rPr>
          <w:t xml:space="preserve"> with an 8 ports CSI-RS resource, dynamic signaling is clearly not feasible.</w:t>
        </w:r>
      </w:hyperlink>
    </w:p>
    <w:p w14:paraId="708EC76F" w14:textId="5507620E" w:rsidR="00B3189D" w:rsidRDefault="00B8030A">
      <w:pPr>
        <w:pStyle w:val="TOC1"/>
        <w:rPr>
          <w:rFonts w:asciiTheme="minorHAnsi" w:eastAsiaTheme="minorEastAsia" w:hAnsiTheme="minorHAnsi" w:cstheme="minorBidi"/>
          <w:b w:val="0"/>
          <w:sz w:val="22"/>
          <w:lang w:val="en-CA" w:eastAsia="en-CA"/>
        </w:rPr>
      </w:pPr>
      <w:hyperlink w:anchor="_Toc494732421" w:history="1">
        <w:r w:rsidR="00B3189D" w:rsidRPr="00DE132F">
          <w:rPr>
            <w:rStyle w:val="Hyperlink"/>
          </w:rPr>
          <w:t>Observation 4</w:t>
        </w:r>
        <w:r w:rsidR="00B3189D">
          <w:rPr>
            <w:rFonts w:asciiTheme="minorHAnsi" w:eastAsiaTheme="minorEastAsia" w:hAnsiTheme="minorHAnsi" w:cstheme="minorBidi"/>
            <w:b w:val="0"/>
            <w:sz w:val="22"/>
            <w:lang w:val="en-CA" w:eastAsia="en-CA"/>
          </w:rPr>
          <w:tab/>
        </w:r>
        <w:r w:rsidR="00B3189D" w:rsidRPr="00DE132F">
          <w:rPr>
            <w:rStyle w:val="Hyperlink"/>
          </w:rPr>
          <w:t xml:space="preserve">The use case of port </w:t>
        </w:r>
        <w:r w:rsidR="00B3189D" w:rsidRPr="00DE132F">
          <w:rPr>
            <w:rStyle w:val="Hyperlink"/>
            <w:lang w:eastAsia="x-none"/>
          </w:rPr>
          <w:t>index indication</w:t>
        </w:r>
        <w:r w:rsidR="00B3189D" w:rsidRPr="00DE132F">
          <w:rPr>
            <w:rStyle w:val="Hyperlink"/>
          </w:rPr>
          <w:t xml:space="preserve"> is unclear. Supporting it would make the CSI framework complicated.</w:t>
        </w:r>
      </w:hyperlink>
    </w:p>
    <w:p w14:paraId="3085F159" w14:textId="7CB00642" w:rsidR="00B3189D" w:rsidRDefault="00B8030A">
      <w:pPr>
        <w:pStyle w:val="TOC1"/>
        <w:rPr>
          <w:rFonts w:asciiTheme="minorHAnsi" w:eastAsiaTheme="minorEastAsia" w:hAnsiTheme="minorHAnsi" w:cstheme="minorBidi"/>
          <w:b w:val="0"/>
          <w:sz w:val="22"/>
          <w:lang w:val="en-CA" w:eastAsia="en-CA"/>
        </w:rPr>
      </w:pPr>
      <w:hyperlink w:anchor="_Toc494732422" w:history="1">
        <w:r w:rsidR="00B3189D" w:rsidRPr="00DE132F">
          <w:rPr>
            <w:rStyle w:val="Hyperlink"/>
          </w:rPr>
          <w:t>Observation 5</w:t>
        </w:r>
        <w:r w:rsidR="00B3189D">
          <w:rPr>
            <w:rFonts w:asciiTheme="minorHAnsi" w:eastAsiaTheme="minorEastAsia" w:hAnsiTheme="minorHAnsi" w:cstheme="minorBidi"/>
            <w:b w:val="0"/>
            <w:sz w:val="22"/>
            <w:lang w:val="en-CA" w:eastAsia="en-CA"/>
          </w:rPr>
          <w:tab/>
        </w:r>
        <w:r w:rsidR="00B3189D" w:rsidRPr="00DE132F">
          <w:rPr>
            <w:rStyle w:val="Hyperlink"/>
          </w:rPr>
          <w:t>For interference measurement with NZP CSI-RS resource, up to 6 bits are required for dynamically signaling the ports for channel measurement in Alt.1.</w:t>
        </w:r>
      </w:hyperlink>
    </w:p>
    <w:p w14:paraId="1D88BF45" w14:textId="2995066D" w:rsidR="00B3189D" w:rsidRDefault="00B8030A">
      <w:pPr>
        <w:pStyle w:val="TOC1"/>
        <w:rPr>
          <w:rFonts w:asciiTheme="minorHAnsi" w:eastAsiaTheme="minorEastAsia" w:hAnsiTheme="minorHAnsi" w:cstheme="minorBidi"/>
          <w:b w:val="0"/>
          <w:sz w:val="22"/>
          <w:lang w:val="en-CA" w:eastAsia="en-CA"/>
        </w:rPr>
      </w:pPr>
      <w:hyperlink w:anchor="_Toc494732423" w:history="1">
        <w:r w:rsidR="00B3189D" w:rsidRPr="00DE132F">
          <w:rPr>
            <w:rStyle w:val="Hyperlink"/>
          </w:rPr>
          <w:t>Observation 6</w:t>
        </w:r>
        <w:r w:rsidR="00B3189D">
          <w:rPr>
            <w:rFonts w:asciiTheme="minorHAnsi" w:eastAsiaTheme="minorEastAsia" w:hAnsiTheme="minorHAnsi" w:cstheme="minorBidi"/>
            <w:b w:val="0"/>
            <w:sz w:val="22"/>
            <w:lang w:val="en-CA" w:eastAsia="en-CA"/>
          </w:rPr>
          <w:tab/>
        </w:r>
        <w:r w:rsidR="00B3189D" w:rsidRPr="00DE132F">
          <w:rPr>
            <w:rStyle w:val="Hyperlink"/>
          </w:rPr>
          <w:t>For interference measurement with NZP CSI-RS in Alt. 2, dynamic signaling of NZP CSI-RS resource can be avoided for both channel and interference measurement.</w:t>
        </w:r>
      </w:hyperlink>
    </w:p>
    <w:p w14:paraId="221E8F0A" w14:textId="6E218EDE" w:rsidR="00B3189D" w:rsidRDefault="00B8030A">
      <w:pPr>
        <w:pStyle w:val="TOC1"/>
        <w:rPr>
          <w:rFonts w:asciiTheme="minorHAnsi" w:eastAsiaTheme="minorEastAsia" w:hAnsiTheme="minorHAnsi" w:cstheme="minorBidi"/>
          <w:b w:val="0"/>
          <w:sz w:val="22"/>
          <w:lang w:val="en-CA" w:eastAsia="en-CA"/>
        </w:rPr>
      </w:pPr>
      <w:hyperlink w:anchor="_Toc494732424" w:history="1">
        <w:r w:rsidR="00B3189D" w:rsidRPr="00DE132F">
          <w:rPr>
            <w:rStyle w:val="Hyperlink"/>
          </w:rPr>
          <w:t>Observation 7</w:t>
        </w:r>
        <w:r w:rsidR="00B3189D">
          <w:rPr>
            <w:rFonts w:asciiTheme="minorHAnsi" w:eastAsiaTheme="minorEastAsia" w:hAnsiTheme="minorHAnsi" w:cstheme="minorBidi"/>
            <w:b w:val="0"/>
            <w:sz w:val="22"/>
            <w:lang w:val="en-CA" w:eastAsia="en-CA"/>
          </w:rPr>
          <w:tab/>
        </w:r>
        <w:r w:rsidR="00B3189D" w:rsidRPr="00DE132F">
          <w:rPr>
            <w:rStyle w:val="Hyperlink"/>
            <w:lang w:eastAsia="x-none"/>
          </w:rPr>
          <w:t>ZP CSI-RS should be configured on the same REs available for NZP CSI-RS.</w:t>
        </w:r>
      </w:hyperlink>
    </w:p>
    <w:p w14:paraId="0962255D" w14:textId="06AAACBF" w:rsidR="00B3189D" w:rsidRDefault="00B8030A">
      <w:pPr>
        <w:pStyle w:val="TOC1"/>
        <w:rPr>
          <w:rFonts w:asciiTheme="minorHAnsi" w:eastAsiaTheme="minorEastAsia" w:hAnsiTheme="minorHAnsi" w:cstheme="minorBidi"/>
          <w:b w:val="0"/>
          <w:sz w:val="22"/>
          <w:lang w:val="en-CA" w:eastAsia="en-CA"/>
        </w:rPr>
      </w:pPr>
      <w:hyperlink w:anchor="_Toc494732425" w:history="1">
        <w:r w:rsidR="00B3189D" w:rsidRPr="00DE132F">
          <w:rPr>
            <w:rStyle w:val="Hyperlink"/>
          </w:rPr>
          <w:t>Observation 8</w:t>
        </w:r>
        <w:r w:rsidR="00B3189D">
          <w:rPr>
            <w:rFonts w:asciiTheme="minorHAnsi" w:eastAsiaTheme="minorEastAsia" w:hAnsiTheme="minorHAnsi" w:cstheme="minorBidi"/>
            <w:b w:val="0"/>
            <w:sz w:val="22"/>
            <w:lang w:val="en-CA" w:eastAsia="en-CA"/>
          </w:rPr>
          <w:tab/>
        </w:r>
        <w:r w:rsidR="00B3189D" w:rsidRPr="00DE132F">
          <w:rPr>
            <w:rStyle w:val="Hyperlink"/>
          </w:rPr>
          <w:t>A CSI-IM size of 4-6 REs/PRB gives sufficient interference estimation quality</w:t>
        </w:r>
      </w:hyperlink>
    </w:p>
    <w:p w14:paraId="6AC53E94" w14:textId="4E80EF9B" w:rsidR="008E065E" w:rsidRDefault="00E5689D" w:rsidP="008E065E">
      <w:pPr>
        <w:pStyle w:val="BodyText"/>
        <w:rPr>
          <w:b/>
          <w:bCs/>
        </w:rPr>
      </w:pPr>
      <w:r>
        <w:rPr>
          <w:bCs/>
          <w:noProof/>
        </w:rPr>
        <w:fldChar w:fldCharType="end"/>
      </w:r>
    </w:p>
    <w:p w14:paraId="11EA5CCA" w14:textId="5B203DD2" w:rsidR="00002ACB" w:rsidRDefault="00E5689D">
      <w:pPr>
        <w:pStyle w:val="TOC1"/>
      </w:pPr>
      <w:r w:rsidRPr="000D5E65">
        <w:rPr>
          <w:b w:val="0"/>
        </w:rPr>
        <w:t xml:space="preserve">Based on the discussion </w:t>
      </w:r>
      <w:r w:rsidR="009C6832" w:rsidRPr="000D5E65">
        <w:rPr>
          <w:b w:val="0"/>
        </w:rPr>
        <w:t>in this contri</w:t>
      </w:r>
      <w:r w:rsidR="003A0E41" w:rsidRPr="000D5E65">
        <w:rPr>
          <w:b w:val="0"/>
        </w:rPr>
        <w:t>bution</w:t>
      </w:r>
      <w:r w:rsidR="008E065E" w:rsidRPr="000D5E65">
        <w:rPr>
          <w:b w:val="0"/>
        </w:rPr>
        <w:t xml:space="preserve"> we propose the following</w:t>
      </w:r>
      <w:r w:rsidR="008E065E" w:rsidRPr="00CE0424">
        <w:t>:</w:t>
      </w:r>
    </w:p>
    <w:p w14:paraId="3C079872" w14:textId="77777777" w:rsidR="00B3189D"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B3189D">
        <w:t>Proposal 1</w:t>
      </w:r>
      <w:r w:rsidR="00B3189D">
        <w:rPr>
          <w:rFonts w:asciiTheme="minorHAnsi" w:eastAsiaTheme="minorEastAsia" w:hAnsiTheme="minorHAnsi" w:cstheme="minorBidi"/>
          <w:b w:val="0"/>
          <w:sz w:val="22"/>
          <w:lang w:val="en-CA" w:eastAsia="en-CA"/>
        </w:rPr>
        <w:tab/>
      </w:r>
      <w:r w:rsidR="00B3189D">
        <w:t>For non-PMI CSI feedback for reciprocity operation, Alt. B with port index indication signaled via RRC is supported and the number of ports selected/indicated can be the same as the number of ports in the CSI-RS resource.</w:t>
      </w:r>
    </w:p>
    <w:p w14:paraId="0A701D11" w14:textId="77777777" w:rsidR="00B3189D" w:rsidRDefault="00B3189D">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For NZP CSI-RS based MU interference measurement, Alt.2 is supported in which a set of NZP CSI-RS resources is signaled to each UE.</w:t>
      </w:r>
    </w:p>
    <w:p w14:paraId="0A17CBE1" w14:textId="77777777" w:rsidR="00B3189D" w:rsidRDefault="00B3189D">
      <w:pPr>
        <w:pStyle w:val="TOC1"/>
        <w:rPr>
          <w:rFonts w:asciiTheme="minorHAnsi" w:eastAsiaTheme="minorEastAsia" w:hAnsiTheme="minorHAnsi" w:cstheme="minorBidi"/>
          <w:b w:val="0"/>
          <w:sz w:val="22"/>
          <w:lang w:val="en-CA" w:eastAsia="en-CA"/>
        </w:rPr>
      </w:pPr>
      <w:r w:rsidRPr="00441E4E">
        <w:rPr>
          <w:rFonts w:ascii="Symbol" w:hAnsi="Symbol"/>
          <w:b w:val="0"/>
        </w:rPr>
        <w:t></w:t>
      </w:r>
      <w:r>
        <w:rPr>
          <w:rFonts w:asciiTheme="minorHAnsi" w:eastAsiaTheme="minorEastAsia" w:hAnsiTheme="minorHAnsi" w:cstheme="minorBidi"/>
          <w:b w:val="0"/>
          <w:sz w:val="22"/>
          <w:lang w:val="en-CA" w:eastAsia="en-CA"/>
        </w:rPr>
        <w:tab/>
      </w:r>
      <w:r>
        <w:t>A UE is dynamically indicated with the set of NZP CSI-RS resources</w:t>
      </w:r>
    </w:p>
    <w:p w14:paraId="4DF51AC7" w14:textId="77777777" w:rsidR="00B3189D" w:rsidRDefault="00B3189D">
      <w:pPr>
        <w:pStyle w:val="TOC1"/>
        <w:rPr>
          <w:rFonts w:asciiTheme="minorHAnsi" w:eastAsiaTheme="minorEastAsia" w:hAnsiTheme="minorHAnsi" w:cstheme="minorBidi"/>
          <w:b w:val="0"/>
          <w:sz w:val="22"/>
          <w:lang w:val="en-CA" w:eastAsia="en-CA"/>
        </w:rPr>
      </w:pPr>
      <w:r w:rsidRPr="00441E4E">
        <w:rPr>
          <w:rFonts w:ascii="Symbol" w:hAnsi="Symbol"/>
          <w:b w:val="0"/>
        </w:rPr>
        <w:t></w:t>
      </w:r>
      <w:r>
        <w:rPr>
          <w:rFonts w:asciiTheme="minorHAnsi" w:eastAsiaTheme="minorEastAsia" w:hAnsiTheme="minorHAnsi" w:cstheme="minorBidi"/>
          <w:b w:val="0"/>
          <w:sz w:val="22"/>
          <w:lang w:val="en-CA" w:eastAsia="en-CA"/>
        </w:rPr>
        <w:tab/>
      </w:r>
      <w:r>
        <w:t>The UE selects a NZP CSI-RS resource in the resource set for RI and CQI measurement by assuming the rest of the NZP CSI-RS resource in the resource set are for interference measurement</w:t>
      </w:r>
    </w:p>
    <w:p w14:paraId="4F112C4B" w14:textId="77777777" w:rsidR="00B3189D" w:rsidRDefault="00B3189D">
      <w:pPr>
        <w:pStyle w:val="TOC1"/>
        <w:rPr>
          <w:rFonts w:asciiTheme="minorHAnsi" w:eastAsiaTheme="minorEastAsia" w:hAnsiTheme="minorHAnsi" w:cstheme="minorBidi"/>
          <w:b w:val="0"/>
          <w:sz w:val="22"/>
          <w:lang w:val="en-CA" w:eastAsia="en-CA"/>
        </w:rPr>
      </w:pPr>
      <w:r w:rsidRPr="00441E4E">
        <w:rPr>
          <w:rFonts w:ascii="Symbol" w:hAnsi="Symbol"/>
          <w:b w:val="0"/>
        </w:rPr>
        <w:t></w:t>
      </w:r>
      <w:r>
        <w:rPr>
          <w:rFonts w:asciiTheme="minorHAnsi" w:eastAsiaTheme="minorEastAsia" w:hAnsiTheme="minorHAnsi" w:cstheme="minorBidi"/>
          <w:b w:val="0"/>
          <w:sz w:val="22"/>
          <w:lang w:val="en-CA" w:eastAsia="en-CA"/>
        </w:rPr>
        <w:tab/>
      </w:r>
      <w:r>
        <w:t>The UE feedbacks a CRI, RI and CQI</w:t>
      </w:r>
    </w:p>
    <w:p w14:paraId="60DD1794" w14:textId="77777777" w:rsidR="00B3189D" w:rsidRDefault="00B3189D">
      <w:pPr>
        <w:pStyle w:val="TOC1"/>
        <w:rPr>
          <w:rFonts w:asciiTheme="minorHAnsi" w:eastAsiaTheme="minorEastAsia" w:hAnsiTheme="minorHAnsi" w:cstheme="minorBidi"/>
          <w:b w:val="0"/>
          <w:sz w:val="22"/>
          <w:lang w:val="en-CA" w:eastAsia="en-CA"/>
        </w:rPr>
      </w:pPr>
      <w:r w:rsidRPr="00441E4E">
        <w:rPr>
          <w:rFonts w:ascii="Symbol" w:hAnsi="Symbol"/>
          <w:b w:val="0"/>
        </w:rPr>
        <w:t></w:t>
      </w:r>
      <w:r>
        <w:rPr>
          <w:rFonts w:asciiTheme="minorHAnsi" w:eastAsiaTheme="minorEastAsia" w:hAnsiTheme="minorHAnsi" w:cstheme="minorBidi"/>
          <w:b w:val="0"/>
          <w:sz w:val="22"/>
          <w:lang w:val="en-CA" w:eastAsia="en-CA"/>
        </w:rPr>
        <w:tab/>
      </w:r>
      <w:r>
        <w:t>The RI and CQI are calculated by assuming a codebook with a single entry for each rank</w:t>
      </w:r>
    </w:p>
    <w:p w14:paraId="1CDE7CE8" w14:textId="77777777" w:rsidR="00B3189D" w:rsidRDefault="00B3189D">
      <w:pPr>
        <w:pStyle w:val="TOC1"/>
        <w:rPr>
          <w:rFonts w:asciiTheme="minorHAnsi" w:eastAsiaTheme="minorEastAsia" w:hAnsiTheme="minorHAnsi" w:cstheme="minorBidi"/>
          <w:b w:val="0"/>
          <w:sz w:val="22"/>
          <w:lang w:val="en-CA" w:eastAsia="en-CA"/>
        </w:rPr>
      </w:pPr>
      <w:r w:rsidRPr="00441E4E">
        <w:rPr>
          <w:rFonts w:ascii="Symbol" w:hAnsi="Symbol"/>
          <w:b w:val="0"/>
        </w:rPr>
        <w:t></w:t>
      </w:r>
      <w:r>
        <w:rPr>
          <w:rFonts w:asciiTheme="minorHAnsi" w:eastAsiaTheme="minorEastAsia" w:hAnsiTheme="minorHAnsi" w:cstheme="minorBidi"/>
          <w:b w:val="0"/>
          <w:sz w:val="22"/>
          <w:lang w:val="en-CA" w:eastAsia="en-CA"/>
        </w:rPr>
        <w:tab/>
      </w:r>
      <w:r>
        <w:t>The entry for rank K consists of the first K columns of a RxR identity matrix, where R is the number of NZP CSI-RS ports of the NZP CSI-RS resource for channel measurement</w:t>
      </w:r>
    </w:p>
    <w:p w14:paraId="1E6A9897" w14:textId="77777777" w:rsidR="00B3189D" w:rsidRDefault="00B3189D">
      <w:pPr>
        <w:pStyle w:val="TOC1"/>
        <w:rPr>
          <w:rFonts w:asciiTheme="minorHAnsi" w:eastAsiaTheme="minorEastAsia" w:hAnsiTheme="minorHAnsi" w:cstheme="minorBidi"/>
          <w:b w:val="0"/>
          <w:sz w:val="22"/>
          <w:lang w:val="en-CA" w:eastAsia="en-CA"/>
        </w:rPr>
      </w:pPr>
      <w:r w:rsidRPr="00441E4E">
        <w:rPr>
          <w:lang w:val="en-GB"/>
        </w:rPr>
        <w:t>Proposal 3</w:t>
      </w:r>
      <w:r>
        <w:rPr>
          <w:rFonts w:asciiTheme="minorHAnsi" w:eastAsiaTheme="minorEastAsia" w:hAnsiTheme="minorHAnsi" w:cstheme="minorBidi"/>
          <w:b w:val="0"/>
          <w:sz w:val="22"/>
          <w:lang w:val="en-CA" w:eastAsia="en-CA"/>
        </w:rPr>
        <w:tab/>
      </w:r>
      <w:r>
        <w:t>ZP CSI-RS is configured with a bitmap with each bit associated with a 2x1 component REs.</w:t>
      </w:r>
    </w:p>
    <w:p w14:paraId="7A6C9731" w14:textId="77777777" w:rsidR="00B3189D" w:rsidRDefault="00B3189D">
      <w:pPr>
        <w:pStyle w:val="TOC1"/>
        <w:rPr>
          <w:rFonts w:asciiTheme="minorHAnsi" w:eastAsiaTheme="minorEastAsia" w:hAnsiTheme="minorHAnsi" w:cstheme="minorBidi"/>
          <w:b w:val="0"/>
          <w:sz w:val="22"/>
          <w:lang w:val="en-CA" w:eastAsia="en-CA"/>
        </w:rPr>
      </w:pPr>
      <w:r>
        <w:t>Proposal 4</w:t>
      </w:r>
      <w:r>
        <w:rPr>
          <w:rFonts w:asciiTheme="minorHAnsi" w:eastAsiaTheme="minorEastAsia" w:hAnsiTheme="minorHAnsi" w:cstheme="minorBidi"/>
          <w:b w:val="0"/>
          <w:sz w:val="22"/>
          <w:lang w:val="en-CA" w:eastAsia="en-CA"/>
        </w:rPr>
        <w:tab/>
      </w:r>
      <w:r>
        <w:t>Frequency domain channel and interference measurement restriction configuration is achieved by configuring a CSI reporting band which spans only a subset of subbands in BWP. No additional mechanism is needed.</w:t>
      </w:r>
    </w:p>
    <w:p w14:paraId="32F137CD" w14:textId="77777777" w:rsidR="00B3189D" w:rsidRDefault="00B3189D">
      <w:pPr>
        <w:pStyle w:val="TOC1"/>
        <w:rPr>
          <w:rFonts w:asciiTheme="minorHAnsi" w:eastAsiaTheme="minorEastAsia" w:hAnsiTheme="minorHAnsi" w:cstheme="minorBidi"/>
          <w:b w:val="0"/>
          <w:sz w:val="22"/>
          <w:lang w:val="en-CA" w:eastAsia="en-CA"/>
        </w:rPr>
      </w:pPr>
      <w:r>
        <w:t>Proposal 5</w:t>
      </w:r>
      <w:r>
        <w:rPr>
          <w:rFonts w:asciiTheme="minorHAnsi" w:eastAsiaTheme="minorEastAsia" w:hAnsiTheme="minorHAnsi" w:cstheme="minorBidi"/>
          <w:b w:val="0"/>
          <w:sz w:val="22"/>
          <w:lang w:val="en-CA" w:eastAsia="en-CA"/>
        </w:rPr>
        <w:tab/>
      </w:r>
      <w:r>
        <w:t>Time domain measurement restriction for channel or interference is achieved by configuring MR either to measure channel or interference in a single slot (one shot) or an unrestricted number of slots (no restriction).</w:t>
      </w:r>
    </w:p>
    <w:p w14:paraId="60B357CF" w14:textId="1A5C65B2"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69" w:name="_In-sequence_SDU_delivery"/>
      <w:bookmarkEnd w:id="169"/>
      <w:r w:rsidRPr="00CE0424">
        <w:lastRenderedPageBreak/>
        <w:t>References</w:t>
      </w:r>
    </w:p>
    <w:p w14:paraId="22DCDC84" w14:textId="4B20907A" w:rsidR="00002ACB" w:rsidRDefault="00002ACB" w:rsidP="00CE0424">
      <w:pPr>
        <w:pStyle w:val="Reference"/>
      </w:pPr>
      <w:bookmarkStart w:id="170" w:name="_Ref481396191"/>
      <w:r>
        <w:t xml:space="preserve">Chairman’s note, </w:t>
      </w:r>
      <w:r w:rsidR="00287087">
        <w:t>RAN1 NR AH#3</w:t>
      </w:r>
      <w:r w:rsidR="00376494">
        <w:t>.</w:t>
      </w:r>
    </w:p>
    <w:p w14:paraId="35256693" w14:textId="72DC2A33" w:rsidR="000C2B1F" w:rsidRDefault="000C2B1F" w:rsidP="000C2B1F">
      <w:pPr>
        <w:pStyle w:val="Reference"/>
      </w:pPr>
      <w:bookmarkStart w:id="171" w:name="_Ref494565534"/>
      <w:bookmarkStart w:id="172" w:name="_Ref485407806"/>
      <w:bookmarkEnd w:id="170"/>
      <w:r w:rsidRPr="000C2B1F">
        <w:t>R1-1718440</w:t>
      </w:r>
      <w:r>
        <w:t>, “</w:t>
      </w:r>
      <w:r w:rsidRPr="000C2B1F">
        <w:t>Further details of measurement restriction</w:t>
      </w:r>
      <w:r>
        <w:t>”, Ericsson, RAN1#90bis.</w:t>
      </w:r>
      <w:bookmarkEnd w:id="171"/>
    </w:p>
    <w:p w14:paraId="520B8197" w14:textId="1E776E66" w:rsidR="00DB304D" w:rsidRDefault="00DB304D" w:rsidP="000C2B1F">
      <w:pPr>
        <w:pStyle w:val="Reference"/>
        <w:numPr>
          <w:ilvl w:val="0"/>
          <w:numId w:val="0"/>
        </w:numPr>
        <w:ind w:left="567"/>
      </w:pPr>
      <w:bookmarkStart w:id="173" w:name="_GoBack"/>
      <w:bookmarkEnd w:id="172"/>
      <w:bookmarkEnd w:id="173"/>
    </w:p>
    <w:p w14:paraId="4A6C2681" w14:textId="77777777" w:rsidR="00DB304D" w:rsidRPr="001069B2" w:rsidRDefault="00DB304D" w:rsidP="00DB304D">
      <w:pPr>
        <w:pStyle w:val="Heading1"/>
        <w:rPr>
          <w:lang w:eastAsia="ja-JP"/>
        </w:rPr>
      </w:pPr>
      <w:r w:rsidRPr="001069B2">
        <w:t>Simulation</w:t>
      </w:r>
      <w:r>
        <w:rPr>
          <w:lang w:eastAsia="ja-JP"/>
        </w:rPr>
        <w:t xml:space="preserve"> P</w:t>
      </w:r>
      <w:r w:rsidRPr="001069B2">
        <w:rPr>
          <w:lang w:eastAsia="ja-JP"/>
        </w:rPr>
        <w:t>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DB304D" w:rsidRPr="001069B2" w14:paraId="5BAA6DD3" w14:textId="77777777" w:rsidTr="001911E0">
        <w:trPr>
          <w:trHeight w:val="255"/>
          <w:tblCellSpacing w:w="0" w:type="dxa"/>
          <w:jc w:val="center"/>
        </w:trPr>
        <w:tc>
          <w:tcPr>
            <w:tcW w:w="7605" w:type="dxa"/>
            <w:gridSpan w:val="2"/>
            <w:shd w:val="clear" w:color="auto" w:fill="CCFFFF"/>
          </w:tcPr>
          <w:p w14:paraId="320DEF84" w14:textId="77777777" w:rsidR="00DB304D" w:rsidRPr="001069B2" w:rsidRDefault="00DB304D" w:rsidP="001911E0">
            <w:pPr>
              <w:pStyle w:val="BodyText"/>
              <w:keepNext/>
            </w:pPr>
            <w:r w:rsidRPr="001069B2">
              <w:rPr>
                <w:b/>
                <w:bCs/>
              </w:rPr>
              <w:t xml:space="preserve">Simulation Parameters </w:t>
            </w:r>
          </w:p>
        </w:tc>
      </w:tr>
      <w:tr w:rsidR="00DB304D" w:rsidRPr="001069B2" w14:paraId="6057F8B5" w14:textId="77777777" w:rsidTr="001911E0">
        <w:trPr>
          <w:tblCellSpacing w:w="0" w:type="dxa"/>
          <w:jc w:val="center"/>
        </w:trPr>
        <w:tc>
          <w:tcPr>
            <w:tcW w:w="3045" w:type="dxa"/>
            <w:tcBorders>
              <w:top w:val="single" w:sz="4" w:space="0" w:color="000000"/>
              <w:left w:val="nil"/>
            </w:tcBorders>
          </w:tcPr>
          <w:p w14:paraId="34440D72" w14:textId="77777777" w:rsidR="00DB304D" w:rsidRPr="001069B2" w:rsidRDefault="00DB304D" w:rsidP="001911E0">
            <w:pPr>
              <w:pStyle w:val="BodyText"/>
              <w:keepNext/>
              <w:spacing w:after="0"/>
            </w:pPr>
            <w:r w:rsidRPr="001069B2">
              <w:t>Carrier frequency</w:t>
            </w:r>
          </w:p>
        </w:tc>
        <w:tc>
          <w:tcPr>
            <w:tcW w:w="4560" w:type="dxa"/>
          </w:tcPr>
          <w:p w14:paraId="31C4A76E" w14:textId="77777777" w:rsidR="00DB304D" w:rsidRPr="001069B2" w:rsidRDefault="00DB304D" w:rsidP="001911E0">
            <w:pPr>
              <w:pStyle w:val="BodyText"/>
              <w:keepNext/>
              <w:spacing w:after="0"/>
            </w:pPr>
            <w:r w:rsidRPr="001069B2">
              <w:t xml:space="preserve">2 GHz </w:t>
            </w:r>
          </w:p>
        </w:tc>
      </w:tr>
      <w:tr w:rsidR="00DB304D" w:rsidRPr="001069B2" w14:paraId="594A91B4" w14:textId="77777777" w:rsidTr="001911E0">
        <w:trPr>
          <w:tblCellSpacing w:w="0" w:type="dxa"/>
          <w:jc w:val="center"/>
        </w:trPr>
        <w:tc>
          <w:tcPr>
            <w:tcW w:w="3045" w:type="dxa"/>
            <w:tcBorders>
              <w:top w:val="single" w:sz="4" w:space="0" w:color="000000"/>
              <w:left w:val="nil"/>
            </w:tcBorders>
          </w:tcPr>
          <w:p w14:paraId="29ED181D" w14:textId="77777777" w:rsidR="00DB304D" w:rsidRPr="001069B2" w:rsidRDefault="00DB304D" w:rsidP="001911E0">
            <w:pPr>
              <w:pStyle w:val="BodyText"/>
              <w:keepNext/>
              <w:spacing w:after="0"/>
            </w:pPr>
            <w:r w:rsidRPr="001069B2">
              <w:t>Bandwidth</w:t>
            </w:r>
          </w:p>
        </w:tc>
        <w:tc>
          <w:tcPr>
            <w:tcW w:w="4560" w:type="dxa"/>
          </w:tcPr>
          <w:p w14:paraId="07C2DAA5" w14:textId="77777777" w:rsidR="00DB304D" w:rsidRPr="001069B2" w:rsidRDefault="00DB304D" w:rsidP="001911E0">
            <w:pPr>
              <w:pStyle w:val="BodyText"/>
              <w:keepNext/>
              <w:spacing w:after="0"/>
            </w:pPr>
            <w:r w:rsidRPr="001069B2">
              <w:t xml:space="preserve">10 MHz </w:t>
            </w:r>
          </w:p>
        </w:tc>
      </w:tr>
      <w:tr w:rsidR="00DB304D" w:rsidRPr="002B75DF" w14:paraId="6ED19B95" w14:textId="77777777" w:rsidTr="001911E0">
        <w:trPr>
          <w:tblCellSpacing w:w="0" w:type="dxa"/>
          <w:jc w:val="center"/>
        </w:trPr>
        <w:tc>
          <w:tcPr>
            <w:tcW w:w="3045" w:type="dxa"/>
            <w:tcBorders>
              <w:top w:val="single" w:sz="4" w:space="0" w:color="000000"/>
              <w:left w:val="nil"/>
            </w:tcBorders>
          </w:tcPr>
          <w:p w14:paraId="1CC49536" w14:textId="77777777" w:rsidR="00DB304D" w:rsidRPr="001069B2" w:rsidRDefault="00DB304D" w:rsidP="001911E0">
            <w:pPr>
              <w:pStyle w:val="BodyText"/>
              <w:keepNext/>
              <w:spacing w:after="0"/>
            </w:pPr>
            <w:r w:rsidRPr="001069B2">
              <w:t>Scenarios</w:t>
            </w:r>
          </w:p>
        </w:tc>
        <w:tc>
          <w:tcPr>
            <w:tcW w:w="4560" w:type="dxa"/>
          </w:tcPr>
          <w:p w14:paraId="3C9D04E5" w14:textId="2AE82C47" w:rsidR="00DB304D" w:rsidRPr="002C0056" w:rsidRDefault="00DB304D" w:rsidP="001911E0">
            <w:pPr>
              <w:pStyle w:val="BodyText"/>
              <w:keepNext/>
              <w:spacing w:after="0"/>
              <w:rPr>
                <w:lang w:val="sv-SE"/>
              </w:rPr>
            </w:pPr>
            <w:r>
              <w:rPr>
                <w:lang w:val="sv-SE"/>
              </w:rPr>
              <w:t>3D UMi</w:t>
            </w:r>
            <w:r w:rsidRPr="002C0056">
              <w:rPr>
                <w:lang w:val="sv-SE"/>
              </w:rPr>
              <w:t xml:space="preserve"> </w:t>
            </w:r>
          </w:p>
        </w:tc>
      </w:tr>
      <w:tr w:rsidR="00DB304D" w:rsidRPr="001069B2" w14:paraId="648F8920" w14:textId="77777777" w:rsidTr="001911E0">
        <w:trPr>
          <w:tblCellSpacing w:w="0" w:type="dxa"/>
          <w:jc w:val="center"/>
        </w:trPr>
        <w:tc>
          <w:tcPr>
            <w:tcW w:w="3045" w:type="dxa"/>
            <w:tcBorders>
              <w:top w:val="single" w:sz="4" w:space="0" w:color="000000"/>
              <w:left w:val="nil"/>
            </w:tcBorders>
          </w:tcPr>
          <w:p w14:paraId="7A4A8D86" w14:textId="77777777" w:rsidR="00DB304D" w:rsidRPr="001069B2" w:rsidRDefault="00DB304D" w:rsidP="001911E0">
            <w:pPr>
              <w:pStyle w:val="BodyText"/>
              <w:keepNext/>
              <w:spacing w:after="0"/>
            </w:pPr>
            <w:r w:rsidRPr="001069B2">
              <w:t>Antenna Configurations</w:t>
            </w:r>
          </w:p>
        </w:tc>
        <w:tc>
          <w:tcPr>
            <w:tcW w:w="4560" w:type="dxa"/>
          </w:tcPr>
          <w:p w14:paraId="20652D82" w14:textId="77AF819A" w:rsidR="00DB304D" w:rsidRPr="001069B2" w:rsidRDefault="00DB304D" w:rsidP="001911E0">
            <w:pPr>
              <w:pStyle w:val="BodyText"/>
              <w:keepNext/>
              <w:spacing w:after="0"/>
            </w:pPr>
            <w:r>
              <w:t>8x4, 2x1 virtualization</w:t>
            </w:r>
          </w:p>
        </w:tc>
      </w:tr>
      <w:tr w:rsidR="00DB304D" w:rsidRPr="001069B2" w14:paraId="770575F7" w14:textId="77777777" w:rsidTr="001911E0">
        <w:trPr>
          <w:tblCellSpacing w:w="0" w:type="dxa"/>
          <w:jc w:val="center"/>
        </w:trPr>
        <w:tc>
          <w:tcPr>
            <w:tcW w:w="3045" w:type="dxa"/>
            <w:tcBorders>
              <w:top w:val="single" w:sz="4" w:space="0" w:color="000000"/>
              <w:left w:val="nil"/>
            </w:tcBorders>
          </w:tcPr>
          <w:p w14:paraId="718C739A" w14:textId="77777777" w:rsidR="00DB304D" w:rsidRPr="001069B2" w:rsidRDefault="00DB304D" w:rsidP="001911E0">
            <w:pPr>
              <w:pStyle w:val="BodyText"/>
              <w:keepNext/>
              <w:spacing w:after="0"/>
            </w:pPr>
            <w:r w:rsidRPr="001069B2">
              <w:t>Cell layout</w:t>
            </w:r>
          </w:p>
        </w:tc>
        <w:tc>
          <w:tcPr>
            <w:tcW w:w="4560" w:type="dxa"/>
          </w:tcPr>
          <w:p w14:paraId="343BD920" w14:textId="77777777" w:rsidR="00DB304D" w:rsidRPr="001069B2" w:rsidRDefault="00DB304D" w:rsidP="001911E0">
            <w:pPr>
              <w:pStyle w:val="BodyText"/>
              <w:keepNext/>
              <w:spacing w:after="0"/>
            </w:pPr>
            <w:r w:rsidRPr="001069B2">
              <w:t xml:space="preserve">57 homogeneous cells </w:t>
            </w:r>
          </w:p>
        </w:tc>
      </w:tr>
      <w:tr w:rsidR="00DB304D" w:rsidRPr="001069B2" w14:paraId="2F2D8B80" w14:textId="77777777" w:rsidTr="001911E0">
        <w:trPr>
          <w:tblCellSpacing w:w="0" w:type="dxa"/>
          <w:jc w:val="center"/>
        </w:trPr>
        <w:tc>
          <w:tcPr>
            <w:tcW w:w="3045" w:type="dxa"/>
            <w:tcBorders>
              <w:top w:val="single" w:sz="4" w:space="0" w:color="000000"/>
              <w:left w:val="nil"/>
            </w:tcBorders>
          </w:tcPr>
          <w:p w14:paraId="278B80AA" w14:textId="77777777" w:rsidR="00DB304D" w:rsidRPr="001069B2" w:rsidRDefault="00DB304D" w:rsidP="001911E0">
            <w:pPr>
              <w:pStyle w:val="BodyText"/>
              <w:keepNext/>
              <w:spacing w:after="0"/>
            </w:pPr>
            <w:r w:rsidRPr="001069B2">
              <w:t>Wrapping</w:t>
            </w:r>
          </w:p>
        </w:tc>
        <w:tc>
          <w:tcPr>
            <w:tcW w:w="4560" w:type="dxa"/>
          </w:tcPr>
          <w:p w14:paraId="2DD3BE05" w14:textId="77777777" w:rsidR="00DB304D" w:rsidRPr="001069B2" w:rsidRDefault="00DB304D" w:rsidP="001911E0">
            <w:pPr>
              <w:pStyle w:val="BodyText"/>
              <w:keepNext/>
              <w:spacing w:after="0"/>
            </w:pPr>
            <w:r w:rsidRPr="001069B2">
              <w:t>Radio distance based</w:t>
            </w:r>
          </w:p>
        </w:tc>
      </w:tr>
      <w:tr w:rsidR="00DB304D" w:rsidRPr="001069B2" w14:paraId="67145356" w14:textId="77777777" w:rsidTr="001911E0">
        <w:trPr>
          <w:tblCellSpacing w:w="0" w:type="dxa"/>
          <w:jc w:val="center"/>
        </w:trPr>
        <w:tc>
          <w:tcPr>
            <w:tcW w:w="3045" w:type="dxa"/>
            <w:tcBorders>
              <w:top w:val="single" w:sz="4" w:space="0" w:color="000000"/>
              <w:left w:val="nil"/>
            </w:tcBorders>
          </w:tcPr>
          <w:p w14:paraId="014D847F" w14:textId="77777777" w:rsidR="00DB304D" w:rsidRPr="001069B2" w:rsidRDefault="00DB304D" w:rsidP="001911E0">
            <w:pPr>
              <w:pStyle w:val="BodyText"/>
              <w:keepNext/>
              <w:spacing w:after="0"/>
            </w:pPr>
            <w:r w:rsidRPr="001069B2">
              <w:t>UE receiver</w:t>
            </w:r>
          </w:p>
        </w:tc>
        <w:tc>
          <w:tcPr>
            <w:tcW w:w="4560" w:type="dxa"/>
          </w:tcPr>
          <w:p w14:paraId="15E0AB32" w14:textId="77777777" w:rsidR="00DB304D" w:rsidRPr="001069B2" w:rsidRDefault="00DB304D" w:rsidP="001911E0">
            <w:pPr>
              <w:pStyle w:val="BodyText"/>
              <w:keepNext/>
              <w:spacing w:after="0"/>
            </w:pPr>
            <w:r w:rsidRPr="001069B2">
              <w:t>MMSE-IRC</w:t>
            </w:r>
          </w:p>
        </w:tc>
      </w:tr>
      <w:tr w:rsidR="00DB304D" w:rsidRPr="001069B2" w14:paraId="75B14462" w14:textId="77777777" w:rsidTr="001911E0">
        <w:trPr>
          <w:tblCellSpacing w:w="0" w:type="dxa"/>
          <w:jc w:val="center"/>
        </w:trPr>
        <w:tc>
          <w:tcPr>
            <w:tcW w:w="3045" w:type="dxa"/>
            <w:tcBorders>
              <w:top w:val="single" w:sz="4" w:space="0" w:color="000000"/>
              <w:left w:val="nil"/>
            </w:tcBorders>
          </w:tcPr>
          <w:p w14:paraId="11CDFC19" w14:textId="77777777" w:rsidR="00DB304D" w:rsidRPr="001069B2" w:rsidRDefault="00DB304D" w:rsidP="001911E0">
            <w:pPr>
              <w:pStyle w:val="BodyText"/>
              <w:keepNext/>
              <w:spacing w:after="0"/>
            </w:pPr>
            <w:r w:rsidRPr="001069B2">
              <w:t>CSI periodicity</w:t>
            </w:r>
          </w:p>
        </w:tc>
        <w:tc>
          <w:tcPr>
            <w:tcW w:w="4560" w:type="dxa"/>
          </w:tcPr>
          <w:p w14:paraId="264D11D1" w14:textId="77777777" w:rsidR="00DB304D" w:rsidRPr="001069B2" w:rsidRDefault="00DB304D" w:rsidP="001911E0">
            <w:pPr>
              <w:pStyle w:val="BodyText"/>
              <w:keepNext/>
              <w:spacing w:after="0"/>
            </w:pPr>
            <w:r w:rsidRPr="001069B2">
              <w:t>5 ms</w:t>
            </w:r>
          </w:p>
        </w:tc>
      </w:tr>
      <w:tr w:rsidR="00DB304D" w:rsidRPr="001069B2" w14:paraId="0879A005" w14:textId="77777777" w:rsidTr="001911E0">
        <w:trPr>
          <w:tblCellSpacing w:w="0" w:type="dxa"/>
          <w:jc w:val="center"/>
        </w:trPr>
        <w:tc>
          <w:tcPr>
            <w:tcW w:w="3045" w:type="dxa"/>
            <w:tcBorders>
              <w:top w:val="single" w:sz="4" w:space="0" w:color="000000"/>
              <w:left w:val="nil"/>
            </w:tcBorders>
          </w:tcPr>
          <w:p w14:paraId="2C994C0E" w14:textId="77777777" w:rsidR="00DB304D" w:rsidRPr="001069B2" w:rsidRDefault="00DB304D" w:rsidP="001911E0">
            <w:pPr>
              <w:pStyle w:val="BodyText"/>
              <w:keepNext/>
              <w:spacing w:after="0"/>
            </w:pPr>
            <w:r w:rsidRPr="001069B2">
              <w:t xml:space="preserve">CSI delay </w:t>
            </w:r>
          </w:p>
        </w:tc>
        <w:tc>
          <w:tcPr>
            <w:tcW w:w="4560" w:type="dxa"/>
          </w:tcPr>
          <w:p w14:paraId="100770A8" w14:textId="77777777" w:rsidR="00DB304D" w:rsidRPr="001069B2" w:rsidRDefault="00DB304D" w:rsidP="001911E0">
            <w:pPr>
              <w:pStyle w:val="BodyText"/>
              <w:keepNext/>
              <w:spacing w:after="0"/>
            </w:pPr>
            <w:r w:rsidRPr="001069B2">
              <w:t>5 ms</w:t>
            </w:r>
          </w:p>
        </w:tc>
      </w:tr>
      <w:tr w:rsidR="00DB304D" w:rsidRPr="00DB304D" w14:paraId="5205BC36" w14:textId="77777777" w:rsidTr="001911E0">
        <w:trPr>
          <w:tblCellSpacing w:w="0" w:type="dxa"/>
          <w:jc w:val="center"/>
        </w:trPr>
        <w:tc>
          <w:tcPr>
            <w:tcW w:w="3045" w:type="dxa"/>
            <w:tcBorders>
              <w:top w:val="single" w:sz="4" w:space="0" w:color="000000"/>
              <w:left w:val="nil"/>
            </w:tcBorders>
          </w:tcPr>
          <w:p w14:paraId="3CFCA221" w14:textId="77777777" w:rsidR="00DB304D" w:rsidRPr="001069B2" w:rsidRDefault="00DB304D" w:rsidP="001911E0">
            <w:pPr>
              <w:pStyle w:val="BodyText"/>
              <w:keepNext/>
              <w:spacing w:after="0"/>
            </w:pPr>
            <w:r w:rsidRPr="001069B2">
              <w:t>CSI mode</w:t>
            </w:r>
          </w:p>
        </w:tc>
        <w:tc>
          <w:tcPr>
            <w:tcW w:w="4560" w:type="dxa"/>
          </w:tcPr>
          <w:p w14:paraId="5110CBB0" w14:textId="77777777" w:rsidR="00DB304D" w:rsidRDefault="00DB304D">
            <w:pPr>
              <w:pStyle w:val="BodyText"/>
              <w:keepNext/>
              <w:spacing w:after="0"/>
              <w:rPr>
                <w:lang w:val="sv-SE"/>
              </w:rPr>
            </w:pPr>
            <w:r w:rsidRPr="00B831D3">
              <w:rPr>
                <w:lang w:val="sv-SE"/>
              </w:rPr>
              <w:t xml:space="preserve">PUSCH Mode 3-2 </w:t>
            </w:r>
          </w:p>
          <w:p w14:paraId="574D781C" w14:textId="2857672E" w:rsidR="00DB304D" w:rsidRPr="00B831D3" w:rsidRDefault="00DB304D">
            <w:pPr>
              <w:pStyle w:val="BodyText"/>
              <w:keepNext/>
              <w:spacing w:after="0"/>
              <w:rPr>
                <w:lang w:val="sv-SE"/>
              </w:rPr>
            </w:pPr>
            <w:r w:rsidRPr="00DB304D">
              <w:rPr>
                <w:lang w:val="sv-SE"/>
              </w:rPr>
              <w:t>Type I codebook</w:t>
            </w:r>
          </w:p>
        </w:tc>
      </w:tr>
      <w:tr w:rsidR="00DB304D" w:rsidRPr="001069B2" w14:paraId="542DF927" w14:textId="77777777" w:rsidTr="001911E0">
        <w:trPr>
          <w:tblCellSpacing w:w="0" w:type="dxa"/>
          <w:jc w:val="center"/>
        </w:trPr>
        <w:tc>
          <w:tcPr>
            <w:tcW w:w="3045" w:type="dxa"/>
            <w:tcBorders>
              <w:top w:val="single" w:sz="4" w:space="0" w:color="000000"/>
              <w:left w:val="nil"/>
            </w:tcBorders>
          </w:tcPr>
          <w:p w14:paraId="41124EFD" w14:textId="77777777" w:rsidR="00DB304D" w:rsidRPr="001069B2" w:rsidRDefault="00DB304D" w:rsidP="001911E0">
            <w:pPr>
              <w:pStyle w:val="BodyText"/>
              <w:keepNext/>
              <w:spacing w:after="0"/>
            </w:pPr>
            <w:r w:rsidRPr="001069B2">
              <w:t>Outer loop Link Adaptation</w:t>
            </w:r>
          </w:p>
        </w:tc>
        <w:tc>
          <w:tcPr>
            <w:tcW w:w="4560" w:type="dxa"/>
          </w:tcPr>
          <w:p w14:paraId="766D24E9" w14:textId="77777777" w:rsidR="00DB304D" w:rsidRPr="001069B2" w:rsidRDefault="00DB304D" w:rsidP="001911E0">
            <w:pPr>
              <w:pStyle w:val="BodyText"/>
              <w:keepNext/>
              <w:spacing w:after="0"/>
            </w:pPr>
            <w:r w:rsidRPr="001069B2">
              <w:t>Yes, 10% BLER target</w:t>
            </w:r>
          </w:p>
        </w:tc>
      </w:tr>
      <w:tr w:rsidR="00DB304D" w:rsidRPr="001069B2" w14:paraId="16A65853" w14:textId="77777777" w:rsidTr="001911E0">
        <w:trPr>
          <w:tblCellSpacing w:w="0" w:type="dxa"/>
          <w:jc w:val="center"/>
        </w:trPr>
        <w:tc>
          <w:tcPr>
            <w:tcW w:w="3045" w:type="dxa"/>
            <w:tcBorders>
              <w:top w:val="single" w:sz="4" w:space="0" w:color="000000"/>
              <w:left w:val="nil"/>
            </w:tcBorders>
          </w:tcPr>
          <w:p w14:paraId="02BC2669" w14:textId="77777777" w:rsidR="00DB304D" w:rsidRPr="001069B2" w:rsidRDefault="00DB304D" w:rsidP="001911E0">
            <w:pPr>
              <w:pStyle w:val="BodyText"/>
              <w:keepNext/>
              <w:spacing w:after="0"/>
            </w:pPr>
            <w:r w:rsidRPr="001069B2">
              <w:t xml:space="preserve">UE noise figure </w:t>
            </w:r>
          </w:p>
        </w:tc>
        <w:tc>
          <w:tcPr>
            <w:tcW w:w="4560" w:type="dxa"/>
          </w:tcPr>
          <w:p w14:paraId="071A4A70" w14:textId="77777777" w:rsidR="00DB304D" w:rsidRPr="001069B2" w:rsidRDefault="00DB304D" w:rsidP="001911E0">
            <w:pPr>
              <w:pStyle w:val="BodyText"/>
              <w:keepNext/>
              <w:spacing w:after="0"/>
            </w:pPr>
            <w:r w:rsidRPr="001069B2">
              <w:t>9 dB</w:t>
            </w:r>
          </w:p>
        </w:tc>
      </w:tr>
      <w:tr w:rsidR="00DB304D" w:rsidRPr="001069B2" w14:paraId="0503FDCA" w14:textId="77777777" w:rsidTr="001911E0">
        <w:trPr>
          <w:tblCellSpacing w:w="0" w:type="dxa"/>
          <w:jc w:val="center"/>
        </w:trPr>
        <w:tc>
          <w:tcPr>
            <w:tcW w:w="3045" w:type="dxa"/>
            <w:tcBorders>
              <w:top w:val="single" w:sz="4" w:space="0" w:color="000000"/>
              <w:left w:val="nil"/>
            </w:tcBorders>
          </w:tcPr>
          <w:p w14:paraId="06972404" w14:textId="77777777" w:rsidR="00DB304D" w:rsidRPr="001069B2" w:rsidRDefault="00DB304D" w:rsidP="001911E0">
            <w:pPr>
              <w:pStyle w:val="BodyText"/>
              <w:keepNext/>
              <w:spacing w:after="0"/>
            </w:pPr>
            <w:r w:rsidRPr="001069B2">
              <w:t xml:space="preserve">eNB Tx power </w:t>
            </w:r>
          </w:p>
        </w:tc>
        <w:tc>
          <w:tcPr>
            <w:tcW w:w="4560" w:type="dxa"/>
          </w:tcPr>
          <w:p w14:paraId="6F4D56B3" w14:textId="08CA029C" w:rsidR="00DB304D" w:rsidRPr="001069B2" w:rsidRDefault="00DB304D" w:rsidP="001911E0">
            <w:pPr>
              <w:pStyle w:val="BodyText"/>
              <w:keepNext/>
              <w:spacing w:after="0"/>
            </w:pPr>
            <w:r>
              <w:t>43 dBm (UMi)</w:t>
            </w:r>
          </w:p>
        </w:tc>
      </w:tr>
      <w:tr w:rsidR="00DB304D" w:rsidRPr="00BD47AB" w14:paraId="33A09215" w14:textId="77777777" w:rsidTr="001911E0">
        <w:trPr>
          <w:tblCellSpacing w:w="0" w:type="dxa"/>
          <w:jc w:val="center"/>
        </w:trPr>
        <w:tc>
          <w:tcPr>
            <w:tcW w:w="3045" w:type="dxa"/>
            <w:tcBorders>
              <w:top w:val="single" w:sz="4" w:space="0" w:color="000000"/>
              <w:left w:val="nil"/>
            </w:tcBorders>
          </w:tcPr>
          <w:p w14:paraId="052BE7B5" w14:textId="77777777" w:rsidR="00DB304D" w:rsidRPr="001069B2" w:rsidRDefault="00DB304D" w:rsidP="001911E0">
            <w:pPr>
              <w:pStyle w:val="BodyText"/>
              <w:keepNext/>
              <w:spacing w:after="0"/>
            </w:pPr>
            <w:r w:rsidRPr="001069B2">
              <w:t>Traffic model</w:t>
            </w:r>
          </w:p>
        </w:tc>
        <w:tc>
          <w:tcPr>
            <w:tcW w:w="4560" w:type="dxa"/>
          </w:tcPr>
          <w:p w14:paraId="0064BC83" w14:textId="77777777" w:rsidR="00DB304D" w:rsidRPr="002C0056" w:rsidRDefault="00DB304D" w:rsidP="001911E0">
            <w:pPr>
              <w:pStyle w:val="BodyText"/>
              <w:keepNext/>
              <w:spacing w:after="0"/>
              <w:rPr>
                <w:lang w:val="sv-SE"/>
              </w:rPr>
            </w:pPr>
            <w:r w:rsidRPr="002C0056">
              <w:rPr>
                <w:lang w:val="sv-SE"/>
              </w:rPr>
              <w:t>FTP Model 1, 100 kB packet size</w:t>
            </w:r>
          </w:p>
        </w:tc>
      </w:tr>
      <w:tr w:rsidR="00DB304D" w:rsidRPr="001069B2" w14:paraId="51B1E78C" w14:textId="77777777" w:rsidTr="001911E0">
        <w:trPr>
          <w:tblCellSpacing w:w="0" w:type="dxa"/>
          <w:jc w:val="center"/>
        </w:trPr>
        <w:tc>
          <w:tcPr>
            <w:tcW w:w="3045" w:type="dxa"/>
            <w:tcBorders>
              <w:top w:val="single" w:sz="4" w:space="0" w:color="000000"/>
              <w:left w:val="nil"/>
            </w:tcBorders>
          </w:tcPr>
          <w:p w14:paraId="3210F4B7" w14:textId="77777777" w:rsidR="00DB304D" w:rsidRPr="001069B2" w:rsidRDefault="00DB304D" w:rsidP="001911E0">
            <w:pPr>
              <w:pStyle w:val="BodyText"/>
              <w:keepNext/>
              <w:spacing w:after="0"/>
            </w:pPr>
            <w:r w:rsidRPr="001069B2">
              <w:t xml:space="preserve">UE speed </w:t>
            </w:r>
          </w:p>
        </w:tc>
        <w:tc>
          <w:tcPr>
            <w:tcW w:w="4560" w:type="dxa"/>
          </w:tcPr>
          <w:p w14:paraId="4F88E479" w14:textId="77777777" w:rsidR="00DB304D" w:rsidRPr="001069B2" w:rsidRDefault="00DB304D" w:rsidP="001911E0">
            <w:pPr>
              <w:pStyle w:val="BodyText"/>
              <w:keepNext/>
              <w:spacing w:after="0"/>
            </w:pPr>
            <w:r w:rsidRPr="001069B2">
              <w:t>3 km/h</w:t>
            </w:r>
          </w:p>
        </w:tc>
      </w:tr>
      <w:tr w:rsidR="00DB304D" w:rsidRPr="001069B2" w14:paraId="43A0FADD" w14:textId="77777777" w:rsidTr="001911E0">
        <w:trPr>
          <w:tblCellSpacing w:w="0" w:type="dxa"/>
          <w:jc w:val="center"/>
        </w:trPr>
        <w:tc>
          <w:tcPr>
            <w:tcW w:w="3045" w:type="dxa"/>
            <w:tcBorders>
              <w:top w:val="single" w:sz="4" w:space="0" w:color="000000"/>
              <w:left w:val="nil"/>
            </w:tcBorders>
          </w:tcPr>
          <w:p w14:paraId="310CCDC9" w14:textId="77777777" w:rsidR="00DB304D" w:rsidRPr="001069B2" w:rsidRDefault="00DB304D" w:rsidP="001911E0">
            <w:pPr>
              <w:pStyle w:val="BodyText"/>
              <w:keepNext/>
              <w:spacing w:after="0"/>
            </w:pPr>
            <w:r w:rsidRPr="001069B2">
              <w:t xml:space="preserve">Scheduling </w:t>
            </w:r>
          </w:p>
        </w:tc>
        <w:tc>
          <w:tcPr>
            <w:tcW w:w="4560" w:type="dxa"/>
          </w:tcPr>
          <w:p w14:paraId="533F6F63" w14:textId="77777777" w:rsidR="00DB304D" w:rsidRPr="001069B2" w:rsidRDefault="00DB304D" w:rsidP="001911E0">
            <w:pPr>
              <w:pStyle w:val="BodyText"/>
              <w:keepNext/>
              <w:spacing w:after="0"/>
            </w:pPr>
            <w:r w:rsidRPr="001069B2">
              <w:t>Proportional fair in time and frequency</w:t>
            </w:r>
          </w:p>
        </w:tc>
      </w:tr>
      <w:tr w:rsidR="00DB304D" w:rsidRPr="001069B2" w14:paraId="0CB40422" w14:textId="77777777" w:rsidTr="001911E0">
        <w:trPr>
          <w:tblCellSpacing w:w="0" w:type="dxa"/>
          <w:jc w:val="center"/>
        </w:trPr>
        <w:tc>
          <w:tcPr>
            <w:tcW w:w="3045" w:type="dxa"/>
            <w:tcBorders>
              <w:top w:val="single" w:sz="4" w:space="0" w:color="000000"/>
              <w:left w:val="nil"/>
            </w:tcBorders>
          </w:tcPr>
          <w:p w14:paraId="11C4B838" w14:textId="77777777" w:rsidR="00DB304D" w:rsidRPr="001069B2" w:rsidRDefault="00DB304D" w:rsidP="001911E0">
            <w:pPr>
              <w:pStyle w:val="BodyText"/>
              <w:keepNext/>
              <w:spacing w:after="0"/>
            </w:pPr>
            <w:r w:rsidRPr="001069B2">
              <w:t>DMRS overhead</w:t>
            </w:r>
          </w:p>
        </w:tc>
        <w:tc>
          <w:tcPr>
            <w:tcW w:w="4560" w:type="dxa"/>
          </w:tcPr>
          <w:p w14:paraId="42DBFE35" w14:textId="77777777" w:rsidR="00DB304D" w:rsidRPr="001069B2" w:rsidRDefault="00DB304D" w:rsidP="001911E0">
            <w:pPr>
              <w:pStyle w:val="BodyText"/>
              <w:keepNext/>
              <w:spacing w:after="0"/>
            </w:pPr>
            <w:r w:rsidRPr="001069B2">
              <w:t>2 DMRS ports</w:t>
            </w:r>
          </w:p>
        </w:tc>
      </w:tr>
      <w:tr w:rsidR="00DB304D" w:rsidRPr="001069B2" w14:paraId="66856087" w14:textId="77777777" w:rsidTr="001911E0">
        <w:trPr>
          <w:tblCellSpacing w:w="0" w:type="dxa"/>
          <w:jc w:val="center"/>
        </w:trPr>
        <w:tc>
          <w:tcPr>
            <w:tcW w:w="3045" w:type="dxa"/>
            <w:tcBorders>
              <w:top w:val="single" w:sz="4" w:space="0" w:color="000000"/>
              <w:left w:val="nil"/>
            </w:tcBorders>
          </w:tcPr>
          <w:p w14:paraId="710F4DC3" w14:textId="77777777" w:rsidR="00DB304D" w:rsidRPr="001069B2" w:rsidRDefault="00DB304D" w:rsidP="001911E0">
            <w:pPr>
              <w:pStyle w:val="BodyText"/>
              <w:keepNext/>
              <w:spacing w:after="0"/>
            </w:pPr>
            <w:r w:rsidRPr="001069B2">
              <w:t>CSI-RS</w:t>
            </w:r>
          </w:p>
        </w:tc>
        <w:tc>
          <w:tcPr>
            <w:tcW w:w="4560" w:type="dxa"/>
          </w:tcPr>
          <w:p w14:paraId="732721A1" w14:textId="77777777" w:rsidR="00DB304D" w:rsidRPr="001069B2" w:rsidRDefault="00DB304D" w:rsidP="001911E0">
            <w:pPr>
              <w:pStyle w:val="BodyText"/>
              <w:keepNext/>
              <w:spacing w:after="0"/>
            </w:pPr>
            <w:r w:rsidRPr="001069B2">
              <w:t xml:space="preserve">Overhead accounted for.  </w:t>
            </w:r>
          </w:p>
          <w:p w14:paraId="5B550CCD" w14:textId="77777777" w:rsidR="00DB304D" w:rsidRDefault="00DB304D" w:rsidP="001911E0">
            <w:pPr>
              <w:pStyle w:val="BodyText"/>
              <w:keepNext/>
              <w:spacing w:after="0"/>
            </w:pPr>
            <w:r w:rsidRPr="001069B2">
              <w:t>Channel estimation error modelled.</w:t>
            </w:r>
          </w:p>
          <w:p w14:paraId="3F421DFE" w14:textId="6B2FEE50" w:rsidR="00DB304D" w:rsidRPr="001069B2" w:rsidRDefault="00DB304D" w:rsidP="001911E0">
            <w:pPr>
              <w:pStyle w:val="BodyText"/>
              <w:keepNext/>
              <w:spacing w:after="0"/>
            </w:pPr>
            <w:r>
              <w:t>Interference estimation error modeled, CSI-IM overhead not accounted for.</w:t>
            </w:r>
          </w:p>
        </w:tc>
      </w:tr>
      <w:tr w:rsidR="00DB304D" w:rsidRPr="001069B2" w14:paraId="23B070E2" w14:textId="77777777" w:rsidTr="001911E0">
        <w:trPr>
          <w:tblCellSpacing w:w="0" w:type="dxa"/>
          <w:jc w:val="center"/>
        </w:trPr>
        <w:tc>
          <w:tcPr>
            <w:tcW w:w="3045" w:type="dxa"/>
            <w:tcBorders>
              <w:top w:val="single" w:sz="4" w:space="0" w:color="000000"/>
              <w:left w:val="nil"/>
            </w:tcBorders>
          </w:tcPr>
          <w:p w14:paraId="25D51148" w14:textId="77777777" w:rsidR="00DB304D" w:rsidRPr="001069B2" w:rsidRDefault="00DB304D" w:rsidP="001911E0">
            <w:pPr>
              <w:pStyle w:val="BodyText"/>
              <w:keepNext/>
              <w:spacing w:after="0"/>
            </w:pPr>
            <w:r w:rsidRPr="001069B2">
              <w:t>HARQ</w:t>
            </w:r>
          </w:p>
        </w:tc>
        <w:tc>
          <w:tcPr>
            <w:tcW w:w="4560" w:type="dxa"/>
          </w:tcPr>
          <w:p w14:paraId="7A04C2C1" w14:textId="77777777" w:rsidR="00DB304D" w:rsidRPr="001069B2" w:rsidRDefault="00DB304D" w:rsidP="001911E0">
            <w:pPr>
              <w:pStyle w:val="BodyText"/>
              <w:keepNext/>
              <w:spacing w:after="0"/>
            </w:pPr>
            <w:r w:rsidRPr="001069B2">
              <w:t>Max 5 retransmissions</w:t>
            </w:r>
          </w:p>
        </w:tc>
      </w:tr>
      <w:tr w:rsidR="00DB304D" w:rsidRPr="001069B2" w14:paraId="4A59AFC6" w14:textId="77777777" w:rsidTr="001911E0">
        <w:trPr>
          <w:tblCellSpacing w:w="0" w:type="dxa"/>
          <w:jc w:val="center"/>
        </w:trPr>
        <w:tc>
          <w:tcPr>
            <w:tcW w:w="3045" w:type="dxa"/>
            <w:tcBorders>
              <w:top w:val="single" w:sz="4" w:space="0" w:color="000000"/>
              <w:left w:val="nil"/>
            </w:tcBorders>
          </w:tcPr>
          <w:p w14:paraId="42E750DD" w14:textId="77777777" w:rsidR="00DB304D" w:rsidRPr="001069B2" w:rsidRDefault="00DB304D" w:rsidP="001911E0">
            <w:pPr>
              <w:pStyle w:val="BodyText"/>
              <w:keepNext/>
              <w:spacing w:after="0"/>
            </w:pPr>
            <w:r w:rsidRPr="001069B2">
              <w:t>Antenna spacing</w:t>
            </w:r>
          </w:p>
        </w:tc>
        <w:tc>
          <w:tcPr>
            <w:tcW w:w="4560" w:type="dxa"/>
          </w:tcPr>
          <w:p w14:paraId="3F16020E" w14:textId="77777777" w:rsidR="00DB304D" w:rsidRPr="001069B2" w:rsidRDefault="00DB304D" w:rsidP="001911E0">
            <w:pPr>
              <w:pStyle w:val="BodyText"/>
              <w:keepNext/>
              <w:spacing w:after="0"/>
            </w:pPr>
            <w:r w:rsidRPr="001069B2">
              <w:t>0.8 lambda in vertical, 0.5 lambda in horizontal</w:t>
            </w:r>
          </w:p>
        </w:tc>
      </w:tr>
      <w:tr w:rsidR="00DB304D" w:rsidRPr="001069B2" w14:paraId="79B1AC02" w14:textId="77777777" w:rsidTr="001911E0">
        <w:trPr>
          <w:tblCellSpacing w:w="0" w:type="dxa"/>
          <w:jc w:val="center"/>
        </w:trPr>
        <w:tc>
          <w:tcPr>
            <w:tcW w:w="3045" w:type="dxa"/>
            <w:tcBorders>
              <w:top w:val="single" w:sz="4" w:space="0" w:color="000000"/>
              <w:left w:val="nil"/>
              <w:bottom w:val="single" w:sz="4" w:space="0" w:color="000000"/>
            </w:tcBorders>
          </w:tcPr>
          <w:p w14:paraId="6DB90CDA" w14:textId="77777777" w:rsidR="00DB304D" w:rsidRPr="001069B2" w:rsidRDefault="00DB304D" w:rsidP="001911E0">
            <w:pPr>
              <w:pStyle w:val="BodyText"/>
              <w:spacing w:after="0"/>
            </w:pPr>
            <w:r w:rsidRPr="001069B2">
              <w:t>Handover margin</w:t>
            </w:r>
          </w:p>
        </w:tc>
        <w:tc>
          <w:tcPr>
            <w:tcW w:w="4560" w:type="dxa"/>
          </w:tcPr>
          <w:p w14:paraId="6F2F03CC" w14:textId="77777777" w:rsidR="00DB304D" w:rsidRPr="001069B2" w:rsidRDefault="00DB304D" w:rsidP="001911E0">
            <w:pPr>
              <w:pStyle w:val="BodyText"/>
              <w:spacing w:after="0"/>
            </w:pPr>
            <w:r w:rsidRPr="001069B2">
              <w:t>3 dB</w:t>
            </w:r>
          </w:p>
        </w:tc>
      </w:tr>
    </w:tbl>
    <w:p w14:paraId="27AFBC8A" w14:textId="77777777" w:rsidR="00DB304D" w:rsidRPr="001069B2" w:rsidRDefault="00DB304D" w:rsidP="00DB304D">
      <w:pPr>
        <w:pStyle w:val="references"/>
        <w:numPr>
          <w:ilvl w:val="0"/>
          <w:numId w:val="0"/>
        </w:numPr>
        <w:rPr>
          <w:sz w:val="20"/>
          <w:szCs w:val="20"/>
        </w:rPr>
      </w:pPr>
    </w:p>
    <w:p w14:paraId="1BE0C404" w14:textId="77777777" w:rsidR="00DB304D" w:rsidRPr="00790B99" w:rsidRDefault="00DB304D" w:rsidP="00DB304D">
      <w:pPr>
        <w:pStyle w:val="BodyText"/>
        <w:rPr>
          <w:b/>
          <w:bCs/>
        </w:rPr>
      </w:pPr>
    </w:p>
    <w:p w14:paraId="66D31226" w14:textId="77777777" w:rsidR="00DB304D" w:rsidRPr="00CE0424" w:rsidRDefault="00DB304D" w:rsidP="000C2B1F">
      <w:pPr>
        <w:pStyle w:val="Reference"/>
        <w:numPr>
          <w:ilvl w:val="0"/>
          <w:numId w:val="0"/>
        </w:numPr>
        <w:ind w:left="567"/>
      </w:pPr>
    </w:p>
    <w:sectPr w:rsidR="00DB304D" w:rsidRPr="00CE0424" w:rsidSect="00C02A4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E5A2C" w14:textId="77777777" w:rsidR="00B8030A" w:rsidRDefault="00B8030A">
      <w:r>
        <w:separator/>
      </w:r>
    </w:p>
  </w:endnote>
  <w:endnote w:type="continuationSeparator" w:id="0">
    <w:p w14:paraId="681A668C" w14:textId="77777777" w:rsidR="00B8030A" w:rsidRDefault="00B8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3CF44" w14:textId="77777777" w:rsidR="00B831D3" w:rsidRDefault="00B831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9EBBAE1" w:rsidR="00B831D3" w:rsidRPr="00A3225F" w:rsidRDefault="00B831D3" w:rsidP="00A32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9F3" w14:textId="77777777" w:rsidR="00B831D3" w:rsidRDefault="00B831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D495C" w14:textId="77777777" w:rsidR="00B8030A" w:rsidRDefault="00B8030A">
      <w:r>
        <w:separator/>
      </w:r>
    </w:p>
  </w:footnote>
  <w:footnote w:type="continuationSeparator" w:id="0">
    <w:p w14:paraId="0C381049" w14:textId="77777777" w:rsidR="00B8030A" w:rsidRDefault="00B80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36D32DC" w:rsidR="00B831D3" w:rsidRPr="00A3225F" w:rsidRDefault="00B831D3" w:rsidP="00A32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22AF7" w14:textId="77777777" w:rsidR="00B831D3" w:rsidRDefault="00B831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97F38" w14:textId="77777777" w:rsidR="00B831D3" w:rsidRDefault="00B831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49D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FEC0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C0F97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9215849"/>
    <w:multiLevelType w:val="hybridMultilevel"/>
    <w:tmpl w:val="5F90911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17198"/>
    <w:multiLevelType w:val="hybridMultilevel"/>
    <w:tmpl w:val="3D7C3E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E5D0FC3E"/>
    <w:lvl w:ilvl="0" w:tplc="2528B928">
      <w:start w:val="1"/>
      <w:numFmt w:val="decimal"/>
      <w:pStyle w:val="Proposal"/>
      <w:lvlText w:val="Proposal %1"/>
      <w:lvlJc w:val="left"/>
      <w:pPr>
        <w:tabs>
          <w:tab w:val="num" w:pos="1871"/>
        </w:tabs>
        <w:ind w:left="1871"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E44B61"/>
    <w:multiLevelType w:val="hybridMultilevel"/>
    <w:tmpl w:val="CCF2E29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A88AA3A"/>
    <w:lvl w:ilvl="0" w:tplc="17740838">
      <w:start w:val="1"/>
      <w:numFmt w:val="decimal"/>
      <w:pStyle w:val="Observation"/>
      <w:lvlText w:val="Observation %1"/>
      <w:lvlJc w:val="left"/>
      <w:pPr>
        <w:ind w:left="64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1B0783"/>
    <w:multiLevelType w:val="hybridMultilevel"/>
    <w:tmpl w:val="9C92F3CE"/>
    <w:lvl w:ilvl="0" w:tplc="C380A98E">
      <w:start w:val="1"/>
      <w:numFmt w:val="bullet"/>
      <w:lvlText w:val="•"/>
      <w:lvlJc w:val="left"/>
      <w:pPr>
        <w:tabs>
          <w:tab w:val="num" w:pos="720"/>
        </w:tabs>
        <w:ind w:left="720" w:hanging="360"/>
      </w:pPr>
      <w:rPr>
        <w:rFonts w:ascii="Arial" w:hAnsi="Arial" w:hint="default"/>
      </w:rPr>
    </w:lvl>
    <w:lvl w:ilvl="1" w:tplc="2392F420" w:tentative="1">
      <w:start w:val="1"/>
      <w:numFmt w:val="bullet"/>
      <w:lvlText w:val="•"/>
      <w:lvlJc w:val="left"/>
      <w:pPr>
        <w:tabs>
          <w:tab w:val="num" w:pos="1440"/>
        </w:tabs>
        <w:ind w:left="1440" w:hanging="360"/>
      </w:pPr>
      <w:rPr>
        <w:rFonts w:ascii="Arial" w:hAnsi="Arial" w:hint="default"/>
      </w:rPr>
    </w:lvl>
    <w:lvl w:ilvl="2" w:tplc="F1D663A4" w:tentative="1">
      <w:start w:val="1"/>
      <w:numFmt w:val="bullet"/>
      <w:lvlText w:val="•"/>
      <w:lvlJc w:val="left"/>
      <w:pPr>
        <w:tabs>
          <w:tab w:val="num" w:pos="2160"/>
        </w:tabs>
        <w:ind w:left="2160" w:hanging="360"/>
      </w:pPr>
      <w:rPr>
        <w:rFonts w:ascii="Arial" w:hAnsi="Arial" w:hint="default"/>
      </w:rPr>
    </w:lvl>
    <w:lvl w:ilvl="3" w:tplc="174E61D0" w:tentative="1">
      <w:start w:val="1"/>
      <w:numFmt w:val="bullet"/>
      <w:lvlText w:val="•"/>
      <w:lvlJc w:val="left"/>
      <w:pPr>
        <w:tabs>
          <w:tab w:val="num" w:pos="2880"/>
        </w:tabs>
        <w:ind w:left="2880" w:hanging="360"/>
      </w:pPr>
      <w:rPr>
        <w:rFonts w:ascii="Arial" w:hAnsi="Arial" w:hint="default"/>
      </w:rPr>
    </w:lvl>
    <w:lvl w:ilvl="4" w:tplc="EF16E728" w:tentative="1">
      <w:start w:val="1"/>
      <w:numFmt w:val="bullet"/>
      <w:lvlText w:val="•"/>
      <w:lvlJc w:val="left"/>
      <w:pPr>
        <w:tabs>
          <w:tab w:val="num" w:pos="3600"/>
        </w:tabs>
        <w:ind w:left="3600" w:hanging="360"/>
      </w:pPr>
      <w:rPr>
        <w:rFonts w:ascii="Arial" w:hAnsi="Arial" w:hint="default"/>
      </w:rPr>
    </w:lvl>
    <w:lvl w:ilvl="5" w:tplc="A09CFA20" w:tentative="1">
      <w:start w:val="1"/>
      <w:numFmt w:val="bullet"/>
      <w:lvlText w:val="•"/>
      <w:lvlJc w:val="left"/>
      <w:pPr>
        <w:tabs>
          <w:tab w:val="num" w:pos="4320"/>
        </w:tabs>
        <w:ind w:left="4320" w:hanging="360"/>
      </w:pPr>
      <w:rPr>
        <w:rFonts w:ascii="Arial" w:hAnsi="Arial" w:hint="default"/>
      </w:rPr>
    </w:lvl>
    <w:lvl w:ilvl="6" w:tplc="2B48DF82" w:tentative="1">
      <w:start w:val="1"/>
      <w:numFmt w:val="bullet"/>
      <w:lvlText w:val="•"/>
      <w:lvlJc w:val="left"/>
      <w:pPr>
        <w:tabs>
          <w:tab w:val="num" w:pos="5040"/>
        </w:tabs>
        <w:ind w:left="5040" w:hanging="360"/>
      </w:pPr>
      <w:rPr>
        <w:rFonts w:ascii="Arial" w:hAnsi="Arial" w:hint="default"/>
      </w:rPr>
    </w:lvl>
    <w:lvl w:ilvl="7" w:tplc="2C46EF22" w:tentative="1">
      <w:start w:val="1"/>
      <w:numFmt w:val="bullet"/>
      <w:lvlText w:val="•"/>
      <w:lvlJc w:val="left"/>
      <w:pPr>
        <w:tabs>
          <w:tab w:val="num" w:pos="5760"/>
        </w:tabs>
        <w:ind w:left="5760" w:hanging="360"/>
      </w:pPr>
      <w:rPr>
        <w:rFonts w:ascii="Arial" w:hAnsi="Arial" w:hint="default"/>
      </w:rPr>
    </w:lvl>
    <w:lvl w:ilvl="8" w:tplc="75F4B1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0C409C"/>
    <w:multiLevelType w:val="hybridMultilevel"/>
    <w:tmpl w:val="883E15C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1AD3769"/>
    <w:multiLevelType w:val="hybridMultilevel"/>
    <w:tmpl w:val="0CBCEC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15"/>
  </w:num>
  <w:num w:numId="4">
    <w:abstractNumId w:val="16"/>
  </w:num>
  <w:num w:numId="5">
    <w:abstractNumId w:val="12"/>
  </w:num>
  <w:num w:numId="6">
    <w:abstractNumId w:val="19"/>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14"/>
  </w:num>
  <w:num w:numId="15">
    <w:abstractNumId w:val="17"/>
  </w:num>
  <w:num w:numId="16">
    <w:abstractNumId w:val="6"/>
  </w:num>
  <w:num w:numId="17">
    <w:abstractNumId w:val="5"/>
  </w:num>
  <w:num w:numId="18">
    <w:abstractNumId w:val="23"/>
  </w:num>
  <w:num w:numId="19">
    <w:abstractNumId w:val="27"/>
  </w:num>
  <w:num w:numId="20">
    <w:abstractNumId w:val="4"/>
    <w:lvlOverride w:ilvl="0"/>
    <w:lvlOverride w:ilvl="1">
      <w:startOverride w:val="1"/>
    </w:lvlOverride>
    <w:lvlOverride w:ilvl="2"/>
    <w:lvlOverride w:ilvl="3"/>
    <w:lvlOverride w:ilvl="4"/>
    <w:lvlOverride w:ilvl="5"/>
    <w:lvlOverride w:ilvl="6"/>
    <w:lvlOverride w:ilvl="7"/>
    <w:lvlOverride w:ilvl="8"/>
  </w:num>
  <w:num w:numId="21">
    <w:abstractNumId w:val="20"/>
  </w:num>
  <w:num w:numId="22">
    <w:abstractNumId w:val="11"/>
  </w:num>
  <w:num w:numId="23">
    <w:abstractNumId w:val="29"/>
  </w:num>
  <w:num w:numId="24">
    <w:abstractNumId w:val="22"/>
  </w:num>
  <w:num w:numId="25">
    <w:abstractNumId w:val="22"/>
  </w:num>
  <w:num w:numId="26">
    <w:abstractNumId w:val="26"/>
  </w:num>
  <w:num w:numId="27">
    <w:abstractNumId w:val="8"/>
  </w:num>
  <w:num w:numId="28">
    <w:abstractNumId w:val="18"/>
  </w:num>
  <w:num w:numId="29">
    <w:abstractNumId w:val="7"/>
  </w:num>
  <w:num w:numId="30">
    <w:abstractNumId w:val="24"/>
  </w:num>
  <w:num w:numId="31">
    <w:abstractNumId w:val="28"/>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2ACB"/>
    <w:rsid w:val="00003F5E"/>
    <w:rsid w:val="00006446"/>
    <w:rsid w:val="00006896"/>
    <w:rsid w:val="00007CDC"/>
    <w:rsid w:val="00011270"/>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09F"/>
    <w:rsid w:val="000616E7"/>
    <w:rsid w:val="0006487E"/>
    <w:rsid w:val="00065E1A"/>
    <w:rsid w:val="000763A6"/>
    <w:rsid w:val="00077E5F"/>
    <w:rsid w:val="0008036A"/>
    <w:rsid w:val="00081AE6"/>
    <w:rsid w:val="000855EB"/>
    <w:rsid w:val="00085B52"/>
    <w:rsid w:val="000866F2"/>
    <w:rsid w:val="0009009F"/>
    <w:rsid w:val="00091557"/>
    <w:rsid w:val="000924C1"/>
    <w:rsid w:val="000924F0"/>
    <w:rsid w:val="00093474"/>
    <w:rsid w:val="0009510F"/>
    <w:rsid w:val="00095B99"/>
    <w:rsid w:val="000A1B7B"/>
    <w:rsid w:val="000A56F2"/>
    <w:rsid w:val="000B2719"/>
    <w:rsid w:val="000B3A8F"/>
    <w:rsid w:val="000B4AB9"/>
    <w:rsid w:val="000B58C3"/>
    <w:rsid w:val="000B61E9"/>
    <w:rsid w:val="000C165A"/>
    <w:rsid w:val="000C2B1F"/>
    <w:rsid w:val="000C2E19"/>
    <w:rsid w:val="000D0D07"/>
    <w:rsid w:val="000D3878"/>
    <w:rsid w:val="000D4797"/>
    <w:rsid w:val="000D5E65"/>
    <w:rsid w:val="000D6BD7"/>
    <w:rsid w:val="000E0527"/>
    <w:rsid w:val="000E1E92"/>
    <w:rsid w:val="000E421C"/>
    <w:rsid w:val="000F06D6"/>
    <w:rsid w:val="000F0EB1"/>
    <w:rsid w:val="000F1106"/>
    <w:rsid w:val="000F3BE9"/>
    <w:rsid w:val="000F3F6C"/>
    <w:rsid w:val="000F6DF3"/>
    <w:rsid w:val="001005FF"/>
    <w:rsid w:val="001062FB"/>
    <w:rsid w:val="001063E6"/>
    <w:rsid w:val="00113CF4"/>
    <w:rsid w:val="001153EA"/>
    <w:rsid w:val="00115643"/>
    <w:rsid w:val="00116765"/>
    <w:rsid w:val="0012114C"/>
    <w:rsid w:val="001219F5"/>
    <w:rsid w:val="00121A20"/>
    <w:rsid w:val="0012377F"/>
    <w:rsid w:val="00124314"/>
    <w:rsid w:val="00126B4A"/>
    <w:rsid w:val="00132FD0"/>
    <w:rsid w:val="001343F1"/>
    <w:rsid w:val="001344C0"/>
    <w:rsid w:val="001346FA"/>
    <w:rsid w:val="00135252"/>
    <w:rsid w:val="00137AB5"/>
    <w:rsid w:val="00137F0B"/>
    <w:rsid w:val="00140A65"/>
    <w:rsid w:val="001462ED"/>
    <w:rsid w:val="00151E23"/>
    <w:rsid w:val="001526E0"/>
    <w:rsid w:val="0015373E"/>
    <w:rsid w:val="001551B5"/>
    <w:rsid w:val="0016421D"/>
    <w:rsid w:val="001659C1"/>
    <w:rsid w:val="00173A8E"/>
    <w:rsid w:val="00175421"/>
    <w:rsid w:val="0018143F"/>
    <w:rsid w:val="0018711C"/>
    <w:rsid w:val="00187D4B"/>
    <w:rsid w:val="00190AC1"/>
    <w:rsid w:val="001911E0"/>
    <w:rsid w:val="0019341A"/>
    <w:rsid w:val="00197DF9"/>
    <w:rsid w:val="001A1987"/>
    <w:rsid w:val="001A2564"/>
    <w:rsid w:val="001A31D8"/>
    <w:rsid w:val="001A47CF"/>
    <w:rsid w:val="001A6173"/>
    <w:rsid w:val="001A632D"/>
    <w:rsid w:val="001A6CBA"/>
    <w:rsid w:val="001B0D97"/>
    <w:rsid w:val="001B5A5D"/>
    <w:rsid w:val="001C1CE5"/>
    <w:rsid w:val="001C3D2A"/>
    <w:rsid w:val="001C61C8"/>
    <w:rsid w:val="001D1125"/>
    <w:rsid w:val="001D11A0"/>
    <w:rsid w:val="001D18FC"/>
    <w:rsid w:val="001D51BA"/>
    <w:rsid w:val="001D6342"/>
    <w:rsid w:val="001D6D53"/>
    <w:rsid w:val="001E2560"/>
    <w:rsid w:val="001E58E2"/>
    <w:rsid w:val="001E6E30"/>
    <w:rsid w:val="001E7AED"/>
    <w:rsid w:val="001F1D1B"/>
    <w:rsid w:val="001F3916"/>
    <w:rsid w:val="001F54C5"/>
    <w:rsid w:val="001F602F"/>
    <w:rsid w:val="001F6443"/>
    <w:rsid w:val="001F662C"/>
    <w:rsid w:val="001F7074"/>
    <w:rsid w:val="00200490"/>
    <w:rsid w:val="00201F3A"/>
    <w:rsid w:val="00203F96"/>
    <w:rsid w:val="00206449"/>
    <w:rsid w:val="002069B2"/>
    <w:rsid w:val="00206C51"/>
    <w:rsid w:val="00207FA3"/>
    <w:rsid w:val="00211249"/>
    <w:rsid w:val="00214DA8"/>
    <w:rsid w:val="00215423"/>
    <w:rsid w:val="002158FA"/>
    <w:rsid w:val="00220600"/>
    <w:rsid w:val="00220DD8"/>
    <w:rsid w:val="002224DB"/>
    <w:rsid w:val="00223FCB"/>
    <w:rsid w:val="002252C3"/>
    <w:rsid w:val="00225C54"/>
    <w:rsid w:val="00230765"/>
    <w:rsid w:val="002319E4"/>
    <w:rsid w:val="00232653"/>
    <w:rsid w:val="00235632"/>
    <w:rsid w:val="00235872"/>
    <w:rsid w:val="00235907"/>
    <w:rsid w:val="00241559"/>
    <w:rsid w:val="002435B3"/>
    <w:rsid w:val="002447D1"/>
    <w:rsid w:val="002451ED"/>
    <w:rsid w:val="002458EB"/>
    <w:rsid w:val="002500C8"/>
    <w:rsid w:val="0025099C"/>
    <w:rsid w:val="00252F98"/>
    <w:rsid w:val="00255A84"/>
    <w:rsid w:val="00257543"/>
    <w:rsid w:val="002617E7"/>
    <w:rsid w:val="00264228"/>
    <w:rsid w:val="00264334"/>
    <w:rsid w:val="0026473E"/>
    <w:rsid w:val="00266214"/>
    <w:rsid w:val="002670DC"/>
    <w:rsid w:val="00267C83"/>
    <w:rsid w:val="0027144F"/>
    <w:rsid w:val="00271813"/>
    <w:rsid w:val="00271F3A"/>
    <w:rsid w:val="002722DA"/>
    <w:rsid w:val="00273278"/>
    <w:rsid w:val="002737F4"/>
    <w:rsid w:val="00280267"/>
    <w:rsid w:val="002805F5"/>
    <w:rsid w:val="00280751"/>
    <w:rsid w:val="0028280A"/>
    <w:rsid w:val="002854E2"/>
    <w:rsid w:val="00286ACD"/>
    <w:rsid w:val="00287087"/>
    <w:rsid w:val="00287838"/>
    <w:rsid w:val="002907B5"/>
    <w:rsid w:val="00292EB7"/>
    <w:rsid w:val="00296227"/>
    <w:rsid w:val="00296B30"/>
    <w:rsid w:val="00296F44"/>
    <w:rsid w:val="0029777D"/>
    <w:rsid w:val="002A055E"/>
    <w:rsid w:val="002A1D4E"/>
    <w:rsid w:val="002A2869"/>
    <w:rsid w:val="002A3332"/>
    <w:rsid w:val="002A7A3F"/>
    <w:rsid w:val="002B24D6"/>
    <w:rsid w:val="002C12C3"/>
    <w:rsid w:val="002C2D79"/>
    <w:rsid w:val="002C41E6"/>
    <w:rsid w:val="002C4E92"/>
    <w:rsid w:val="002D071A"/>
    <w:rsid w:val="002D29C7"/>
    <w:rsid w:val="002D34B2"/>
    <w:rsid w:val="002D7637"/>
    <w:rsid w:val="002E17F2"/>
    <w:rsid w:val="002E7CAE"/>
    <w:rsid w:val="002F2771"/>
    <w:rsid w:val="002F37A9"/>
    <w:rsid w:val="002F3A08"/>
    <w:rsid w:val="002F4262"/>
    <w:rsid w:val="002F5980"/>
    <w:rsid w:val="002F6288"/>
    <w:rsid w:val="00301CE6"/>
    <w:rsid w:val="0030256B"/>
    <w:rsid w:val="0030501F"/>
    <w:rsid w:val="00307BA1"/>
    <w:rsid w:val="00311702"/>
    <w:rsid w:val="00311E82"/>
    <w:rsid w:val="00313FD6"/>
    <w:rsid w:val="003143BD"/>
    <w:rsid w:val="00314CB0"/>
    <w:rsid w:val="003203ED"/>
    <w:rsid w:val="00322C9F"/>
    <w:rsid w:val="00324D23"/>
    <w:rsid w:val="00327997"/>
    <w:rsid w:val="00331751"/>
    <w:rsid w:val="00331B7B"/>
    <w:rsid w:val="00334579"/>
    <w:rsid w:val="00335858"/>
    <w:rsid w:val="00336BDA"/>
    <w:rsid w:val="00340519"/>
    <w:rsid w:val="00342BD7"/>
    <w:rsid w:val="00346DB5"/>
    <w:rsid w:val="003477B1"/>
    <w:rsid w:val="00356A14"/>
    <w:rsid w:val="00357380"/>
    <w:rsid w:val="00357977"/>
    <w:rsid w:val="003601F9"/>
    <w:rsid w:val="003602D9"/>
    <w:rsid w:val="003604CE"/>
    <w:rsid w:val="003637C7"/>
    <w:rsid w:val="00365383"/>
    <w:rsid w:val="00370E47"/>
    <w:rsid w:val="003730D2"/>
    <w:rsid w:val="00374244"/>
    <w:rsid w:val="003742AC"/>
    <w:rsid w:val="0037483C"/>
    <w:rsid w:val="00374ADB"/>
    <w:rsid w:val="00376494"/>
    <w:rsid w:val="00377CE1"/>
    <w:rsid w:val="00385BF0"/>
    <w:rsid w:val="003939FF"/>
    <w:rsid w:val="003A0E41"/>
    <w:rsid w:val="003A2223"/>
    <w:rsid w:val="003A2A0F"/>
    <w:rsid w:val="003A2E24"/>
    <w:rsid w:val="003A45A1"/>
    <w:rsid w:val="003A52FA"/>
    <w:rsid w:val="003A5B0A"/>
    <w:rsid w:val="003A6BAC"/>
    <w:rsid w:val="003A7EF3"/>
    <w:rsid w:val="003B159C"/>
    <w:rsid w:val="003B369F"/>
    <w:rsid w:val="003B36A3"/>
    <w:rsid w:val="003B4751"/>
    <w:rsid w:val="003B4C00"/>
    <w:rsid w:val="003B7FE5"/>
    <w:rsid w:val="003C11C8"/>
    <w:rsid w:val="003C13EF"/>
    <w:rsid w:val="003C2702"/>
    <w:rsid w:val="003C2E0B"/>
    <w:rsid w:val="003C7806"/>
    <w:rsid w:val="003D109F"/>
    <w:rsid w:val="003D2478"/>
    <w:rsid w:val="003D3C45"/>
    <w:rsid w:val="003D4473"/>
    <w:rsid w:val="003D5B1F"/>
    <w:rsid w:val="003E105A"/>
    <w:rsid w:val="003E15FA"/>
    <w:rsid w:val="003E1611"/>
    <w:rsid w:val="003E55E4"/>
    <w:rsid w:val="003E74E3"/>
    <w:rsid w:val="003F05C7"/>
    <w:rsid w:val="003F2CD4"/>
    <w:rsid w:val="003F5DEB"/>
    <w:rsid w:val="003F6BBE"/>
    <w:rsid w:val="004000E8"/>
    <w:rsid w:val="00402E2B"/>
    <w:rsid w:val="004033B5"/>
    <w:rsid w:val="00403990"/>
    <w:rsid w:val="004050EA"/>
    <w:rsid w:val="0040512B"/>
    <w:rsid w:val="00405CA5"/>
    <w:rsid w:val="00407CD3"/>
    <w:rsid w:val="00410134"/>
    <w:rsid w:val="00410B72"/>
    <w:rsid w:val="00410F18"/>
    <w:rsid w:val="0041263E"/>
    <w:rsid w:val="00413AAC"/>
    <w:rsid w:val="00413B8D"/>
    <w:rsid w:val="00413E92"/>
    <w:rsid w:val="00415201"/>
    <w:rsid w:val="00421105"/>
    <w:rsid w:val="00422CEB"/>
    <w:rsid w:val="00422E92"/>
    <w:rsid w:val="004242F4"/>
    <w:rsid w:val="004249D1"/>
    <w:rsid w:val="00425229"/>
    <w:rsid w:val="0042554E"/>
    <w:rsid w:val="00427248"/>
    <w:rsid w:val="00437447"/>
    <w:rsid w:val="00441782"/>
    <w:rsid w:val="00441A92"/>
    <w:rsid w:val="00441D65"/>
    <w:rsid w:val="00444F56"/>
    <w:rsid w:val="00446488"/>
    <w:rsid w:val="004517AA"/>
    <w:rsid w:val="00452CAC"/>
    <w:rsid w:val="00456E0C"/>
    <w:rsid w:val="004572FC"/>
    <w:rsid w:val="00457565"/>
    <w:rsid w:val="00457B71"/>
    <w:rsid w:val="004608CE"/>
    <w:rsid w:val="00465B72"/>
    <w:rsid w:val="004669E2"/>
    <w:rsid w:val="00470C31"/>
    <w:rsid w:val="004713DF"/>
    <w:rsid w:val="004734D0"/>
    <w:rsid w:val="0047374C"/>
    <w:rsid w:val="0047556B"/>
    <w:rsid w:val="00477768"/>
    <w:rsid w:val="00481A24"/>
    <w:rsid w:val="004853B4"/>
    <w:rsid w:val="00492BC5"/>
    <w:rsid w:val="004964F1"/>
    <w:rsid w:val="004A16BC"/>
    <w:rsid w:val="004A1A66"/>
    <w:rsid w:val="004A2237"/>
    <w:rsid w:val="004A2B94"/>
    <w:rsid w:val="004A5BE0"/>
    <w:rsid w:val="004B2B4F"/>
    <w:rsid w:val="004B5D22"/>
    <w:rsid w:val="004B7C0C"/>
    <w:rsid w:val="004C3898"/>
    <w:rsid w:val="004D36B1"/>
    <w:rsid w:val="004D5E6E"/>
    <w:rsid w:val="004D7EBD"/>
    <w:rsid w:val="004E2680"/>
    <w:rsid w:val="004E28F9"/>
    <w:rsid w:val="004E462E"/>
    <w:rsid w:val="004E56DC"/>
    <w:rsid w:val="004E76F4"/>
    <w:rsid w:val="004F0B4E"/>
    <w:rsid w:val="004F0B6C"/>
    <w:rsid w:val="004F2078"/>
    <w:rsid w:val="004F4DA3"/>
    <w:rsid w:val="004F5643"/>
    <w:rsid w:val="0050511F"/>
    <w:rsid w:val="00506557"/>
    <w:rsid w:val="0050677A"/>
    <w:rsid w:val="00507EC7"/>
    <w:rsid w:val="005108D8"/>
    <w:rsid w:val="005116F9"/>
    <w:rsid w:val="005153A7"/>
    <w:rsid w:val="005219CF"/>
    <w:rsid w:val="00523BEC"/>
    <w:rsid w:val="00526851"/>
    <w:rsid w:val="00532E77"/>
    <w:rsid w:val="00534B59"/>
    <w:rsid w:val="00536759"/>
    <w:rsid w:val="00537C62"/>
    <w:rsid w:val="00543E0F"/>
    <w:rsid w:val="00546970"/>
    <w:rsid w:val="00551436"/>
    <w:rsid w:val="00554192"/>
    <w:rsid w:val="00554E19"/>
    <w:rsid w:val="0056121F"/>
    <w:rsid w:val="00565BAE"/>
    <w:rsid w:val="005662EA"/>
    <w:rsid w:val="00572505"/>
    <w:rsid w:val="00575DA6"/>
    <w:rsid w:val="00580CCA"/>
    <w:rsid w:val="00582809"/>
    <w:rsid w:val="00585F44"/>
    <w:rsid w:val="0058798C"/>
    <w:rsid w:val="005900FA"/>
    <w:rsid w:val="005935A4"/>
    <w:rsid w:val="005943BE"/>
    <w:rsid w:val="005948C2"/>
    <w:rsid w:val="00595DCA"/>
    <w:rsid w:val="00597029"/>
    <w:rsid w:val="0059779B"/>
    <w:rsid w:val="005A209A"/>
    <w:rsid w:val="005A662D"/>
    <w:rsid w:val="005B043F"/>
    <w:rsid w:val="005B09A8"/>
    <w:rsid w:val="005B2C75"/>
    <w:rsid w:val="005B35D7"/>
    <w:rsid w:val="005B392A"/>
    <w:rsid w:val="005B3AA3"/>
    <w:rsid w:val="005B6F83"/>
    <w:rsid w:val="005C2C45"/>
    <w:rsid w:val="005C66AB"/>
    <w:rsid w:val="005C74FB"/>
    <w:rsid w:val="005D1602"/>
    <w:rsid w:val="005D1F20"/>
    <w:rsid w:val="005E385F"/>
    <w:rsid w:val="005E5B81"/>
    <w:rsid w:val="005F2CB1"/>
    <w:rsid w:val="005F3025"/>
    <w:rsid w:val="005F618C"/>
    <w:rsid w:val="005F70BD"/>
    <w:rsid w:val="005F73A0"/>
    <w:rsid w:val="0060283C"/>
    <w:rsid w:val="00604F14"/>
    <w:rsid w:val="00611B68"/>
    <w:rsid w:val="00611B83"/>
    <w:rsid w:val="00613257"/>
    <w:rsid w:val="00614BFB"/>
    <w:rsid w:val="00620A71"/>
    <w:rsid w:val="00620D80"/>
    <w:rsid w:val="006234A6"/>
    <w:rsid w:val="00630001"/>
    <w:rsid w:val="00630676"/>
    <w:rsid w:val="006311B3"/>
    <w:rsid w:val="0063284C"/>
    <w:rsid w:val="00636398"/>
    <w:rsid w:val="006368D3"/>
    <w:rsid w:val="006377EC"/>
    <w:rsid w:val="0064151F"/>
    <w:rsid w:val="00641533"/>
    <w:rsid w:val="0064204B"/>
    <w:rsid w:val="0064208D"/>
    <w:rsid w:val="00643475"/>
    <w:rsid w:val="0064396A"/>
    <w:rsid w:val="0064624E"/>
    <w:rsid w:val="00650AB9"/>
    <w:rsid w:val="00651BBA"/>
    <w:rsid w:val="00655733"/>
    <w:rsid w:val="00655ACD"/>
    <w:rsid w:val="00656A92"/>
    <w:rsid w:val="00656DDE"/>
    <w:rsid w:val="0066011D"/>
    <w:rsid w:val="006607C0"/>
    <w:rsid w:val="006613A6"/>
    <w:rsid w:val="006627A2"/>
    <w:rsid w:val="006628DF"/>
    <w:rsid w:val="006634E6"/>
    <w:rsid w:val="0066453D"/>
    <w:rsid w:val="006655EE"/>
    <w:rsid w:val="00667DCC"/>
    <w:rsid w:val="00667EE7"/>
    <w:rsid w:val="00670922"/>
    <w:rsid w:val="00670BE1"/>
    <w:rsid w:val="0067218F"/>
    <w:rsid w:val="006741F2"/>
    <w:rsid w:val="00674CC3"/>
    <w:rsid w:val="00675C72"/>
    <w:rsid w:val="00675DA3"/>
    <w:rsid w:val="006771F9"/>
    <w:rsid w:val="006776D7"/>
    <w:rsid w:val="0067797F"/>
    <w:rsid w:val="00681003"/>
    <w:rsid w:val="006817C9"/>
    <w:rsid w:val="00683ECE"/>
    <w:rsid w:val="006874ED"/>
    <w:rsid w:val="006920BD"/>
    <w:rsid w:val="00695FC2"/>
    <w:rsid w:val="00696949"/>
    <w:rsid w:val="00697052"/>
    <w:rsid w:val="006A46FB"/>
    <w:rsid w:val="006A5E28"/>
    <w:rsid w:val="006A6585"/>
    <w:rsid w:val="006A697B"/>
    <w:rsid w:val="006A7AFF"/>
    <w:rsid w:val="006B1816"/>
    <w:rsid w:val="006B1D13"/>
    <w:rsid w:val="006B2099"/>
    <w:rsid w:val="006B50CF"/>
    <w:rsid w:val="006C03B8"/>
    <w:rsid w:val="006C3D03"/>
    <w:rsid w:val="006C5798"/>
    <w:rsid w:val="006C5EC9"/>
    <w:rsid w:val="006C6059"/>
    <w:rsid w:val="006C728A"/>
    <w:rsid w:val="006C7522"/>
    <w:rsid w:val="006D1868"/>
    <w:rsid w:val="006D1F6A"/>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4FC"/>
    <w:rsid w:val="00704EDB"/>
    <w:rsid w:val="00706101"/>
    <w:rsid w:val="00707072"/>
    <w:rsid w:val="00707D61"/>
    <w:rsid w:val="00712287"/>
    <w:rsid w:val="00712772"/>
    <w:rsid w:val="007148D3"/>
    <w:rsid w:val="00715B9A"/>
    <w:rsid w:val="007244D7"/>
    <w:rsid w:val="00726EA6"/>
    <w:rsid w:val="00727208"/>
    <w:rsid w:val="00727680"/>
    <w:rsid w:val="007348B1"/>
    <w:rsid w:val="007362A6"/>
    <w:rsid w:val="00736D7D"/>
    <w:rsid w:val="00737FB0"/>
    <w:rsid w:val="00740E58"/>
    <w:rsid w:val="0074209A"/>
    <w:rsid w:val="007445A0"/>
    <w:rsid w:val="0074524B"/>
    <w:rsid w:val="00747D8B"/>
    <w:rsid w:val="00751228"/>
    <w:rsid w:val="0075151B"/>
    <w:rsid w:val="007571E1"/>
    <w:rsid w:val="007604B2"/>
    <w:rsid w:val="00761A0A"/>
    <w:rsid w:val="00761C37"/>
    <w:rsid w:val="00763FA1"/>
    <w:rsid w:val="00765281"/>
    <w:rsid w:val="00766BAD"/>
    <w:rsid w:val="00771763"/>
    <w:rsid w:val="007755F2"/>
    <w:rsid w:val="00776971"/>
    <w:rsid w:val="00777D37"/>
    <w:rsid w:val="0078177E"/>
    <w:rsid w:val="00781CAA"/>
    <w:rsid w:val="00782CDC"/>
    <w:rsid w:val="0078304C"/>
    <w:rsid w:val="00783673"/>
    <w:rsid w:val="00785490"/>
    <w:rsid w:val="00787F1E"/>
    <w:rsid w:val="00790B99"/>
    <w:rsid w:val="007925EA"/>
    <w:rsid w:val="00793CD8"/>
    <w:rsid w:val="0079546B"/>
    <w:rsid w:val="00795C92"/>
    <w:rsid w:val="00796231"/>
    <w:rsid w:val="007965B7"/>
    <w:rsid w:val="007A1CB3"/>
    <w:rsid w:val="007A306F"/>
    <w:rsid w:val="007A43A6"/>
    <w:rsid w:val="007A58A6"/>
    <w:rsid w:val="007A610D"/>
    <w:rsid w:val="007B08E4"/>
    <w:rsid w:val="007B3D2D"/>
    <w:rsid w:val="007B44DD"/>
    <w:rsid w:val="007B50AE"/>
    <w:rsid w:val="007B51DF"/>
    <w:rsid w:val="007B7374"/>
    <w:rsid w:val="007C05DD"/>
    <w:rsid w:val="007C2583"/>
    <w:rsid w:val="007C29B2"/>
    <w:rsid w:val="007C3D18"/>
    <w:rsid w:val="007C60BF"/>
    <w:rsid w:val="007C6A07"/>
    <w:rsid w:val="007C75A1"/>
    <w:rsid w:val="007C77A5"/>
    <w:rsid w:val="007D04E5"/>
    <w:rsid w:val="007D24D6"/>
    <w:rsid w:val="007D3493"/>
    <w:rsid w:val="007D5645"/>
    <w:rsid w:val="007D5901"/>
    <w:rsid w:val="007D7526"/>
    <w:rsid w:val="007E1598"/>
    <w:rsid w:val="007E391E"/>
    <w:rsid w:val="007E4610"/>
    <w:rsid w:val="007E4715"/>
    <w:rsid w:val="007E505B"/>
    <w:rsid w:val="007E6F24"/>
    <w:rsid w:val="007E7091"/>
    <w:rsid w:val="007F1065"/>
    <w:rsid w:val="007F75D5"/>
    <w:rsid w:val="00800969"/>
    <w:rsid w:val="00803FAE"/>
    <w:rsid w:val="0080605F"/>
    <w:rsid w:val="00807786"/>
    <w:rsid w:val="00811FCB"/>
    <w:rsid w:val="008158D6"/>
    <w:rsid w:val="00817196"/>
    <w:rsid w:val="0081732C"/>
    <w:rsid w:val="008235DB"/>
    <w:rsid w:val="00824AB4"/>
    <w:rsid w:val="00825C42"/>
    <w:rsid w:val="00825D25"/>
    <w:rsid w:val="00827481"/>
    <w:rsid w:val="0082788A"/>
    <w:rsid w:val="00827D6F"/>
    <w:rsid w:val="00835ABF"/>
    <w:rsid w:val="008376AC"/>
    <w:rsid w:val="008444E8"/>
    <w:rsid w:val="00844E80"/>
    <w:rsid w:val="00846FE7"/>
    <w:rsid w:val="00852CD2"/>
    <w:rsid w:val="00854B1F"/>
    <w:rsid w:val="00856911"/>
    <w:rsid w:val="008659B0"/>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10E"/>
    <w:rsid w:val="008C7573"/>
    <w:rsid w:val="008D26E4"/>
    <w:rsid w:val="008D34F1"/>
    <w:rsid w:val="008D39D8"/>
    <w:rsid w:val="008D6D1A"/>
    <w:rsid w:val="008E065E"/>
    <w:rsid w:val="008E0927"/>
    <w:rsid w:val="008E1909"/>
    <w:rsid w:val="008E385B"/>
    <w:rsid w:val="008F1EAB"/>
    <w:rsid w:val="008F2FD3"/>
    <w:rsid w:val="008F33DC"/>
    <w:rsid w:val="008F477F"/>
    <w:rsid w:val="008F4BF8"/>
    <w:rsid w:val="00902350"/>
    <w:rsid w:val="009023E2"/>
    <w:rsid w:val="00902907"/>
    <w:rsid w:val="0090336B"/>
    <w:rsid w:val="009053AA"/>
    <w:rsid w:val="00906939"/>
    <w:rsid w:val="00910B7D"/>
    <w:rsid w:val="00911DFB"/>
    <w:rsid w:val="009139D9"/>
    <w:rsid w:val="00914AD8"/>
    <w:rsid w:val="00916079"/>
    <w:rsid w:val="00917CE9"/>
    <w:rsid w:val="00917F81"/>
    <w:rsid w:val="0092039A"/>
    <w:rsid w:val="00920BF2"/>
    <w:rsid w:val="00922010"/>
    <w:rsid w:val="00931BD9"/>
    <w:rsid w:val="00935739"/>
    <w:rsid w:val="009368F3"/>
    <w:rsid w:val="00936A39"/>
    <w:rsid w:val="00941636"/>
    <w:rsid w:val="00942CDE"/>
    <w:rsid w:val="00943742"/>
    <w:rsid w:val="00945C05"/>
    <w:rsid w:val="00946020"/>
    <w:rsid w:val="00946945"/>
    <w:rsid w:val="00947713"/>
    <w:rsid w:val="00950DE7"/>
    <w:rsid w:val="00952A24"/>
    <w:rsid w:val="00953920"/>
    <w:rsid w:val="00953D47"/>
    <w:rsid w:val="00954865"/>
    <w:rsid w:val="0095681E"/>
    <w:rsid w:val="009572D4"/>
    <w:rsid w:val="00961921"/>
    <w:rsid w:val="0096430A"/>
    <w:rsid w:val="0096554B"/>
    <w:rsid w:val="0096584A"/>
    <w:rsid w:val="00971F08"/>
    <w:rsid w:val="009744CD"/>
    <w:rsid w:val="00974E73"/>
    <w:rsid w:val="0097603D"/>
    <w:rsid w:val="00976949"/>
    <w:rsid w:val="00980477"/>
    <w:rsid w:val="009825D2"/>
    <w:rsid w:val="00982AF9"/>
    <w:rsid w:val="009840D4"/>
    <w:rsid w:val="00985253"/>
    <w:rsid w:val="009853B3"/>
    <w:rsid w:val="00985BFD"/>
    <w:rsid w:val="00990630"/>
    <w:rsid w:val="009910EB"/>
    <w:rsid w:val="00991761"/>
    <w:rsid w:val="00993E33"/>
    <w:rsid w:val="00994DCA"/>
    <w:rsid w:val="009960EC"/>
    <w:rsid w:val="00996197"/>
    <w:rsid w:val="009970DD"/>
    <w:rsid w:val="00997CB2"/>
    <w:rsid w:val="009A0FBA"/>
    <w:rsid w:val="009A1601"/>
    <w:rsid w:val="009A18A7"/>
    <w:rsid w:val="009A462D"/>
    <w:rsid w:val="009A5CBA"/>
    <w:rsid w:val="009B1F30"/>
    <w:rsid w:val="009B3AC2"/>
    <w:rsid w:val="009B4DF4"/>
    <w:rsid w:val="009B564E"/>
    <w:rsid w:val="009B7E87"/>
    <w:rsid w:val="009C19FA"/>
    <w:rsid w:val="009C403E"/>
    <w:rsid w:val="009C6832"/>
    <w:rsid w:val="009C7C15"/>
    <w:rsid w:val="009D4FF0"/>
    <w:rsid w:val="009D5CE4"/>
    <w:rsid w:val="009D703C"/>
    <w:rsid w:val="009D718F"/>
    <w:rsid w:val="009E068F"/>
    <w:rsid w:val="009E14E0"/>
    <w:rsid w:val="009E35DB"/>
    <w:rsid w:val="009E47A3"/>
    <w:rsid w:val="009F08F3"/>
    <w:rsid w:val="009F0A21"/>
    <w:rsid w:val="009F344F"/>
    <w:rsid w:val="009F5DE0"/>
    <w:rsid w:val="00A031D8"/>
    <w:rsid w:val="00A048A8"/>
    <w:rsid w:val="00A04F49"/>
    <w:rsid w:val="00A13E54"/>
    <w:rsid w:val="00A15745"/>
    <w:rsid w:val="00A17C39"/>
    <w:rsid w:val="00A17F63"/>
    <w:rsid w:val="00A2193B"/>
    <w:rsid w:val="00A221EC"/>
    <w:rsid w:val="00A22CB7"/>
    <w:rsid w:val="00A2351A"/>
    <w:rsid w:val="00A23EAF"/>
    <w:rsid w:val="00A264A9"/>
    <w:rsid w:val="00A26D7E"/>
    <w:rsid w:val="00A27785"/>
    <w:rsid w:val="00A27F7D"/>
    <w:rsid w:val="00A30187"/>
    <w:rsid w:val="00A3225F"/>
    <w:rsid w:val="00A3448A"/>
    <w:rsid w:val="00A34782"/>
    <w:rsid w:val="00A36297"/>
    <w:rsid w:val="00A36618"/>
    <w:rsid w:val="00A40ECE"/>
    <w:rsid w:val="00A41E2B"/>
    <w:rsid w:val="00A45B74"/>
    <w:rsid w:val="00A519F9"/>
    <w:rsid w:val="00A52E1D"/>
    <w:rsid w:val="00A61499"/>
    <w:rsid w:val="00A61D3D"/>
    <w:rsid w:val="00A62A77"/>
    <w:rsid w:val="00A63483"/>
    <w:rsid w:val="00A657D7"/>
    <w:rsid w:val="00A660AC"/>
    <w:rsid w:val="00A67E6C"/>
    <w:rsid w:val="00A71B99"/>
    <w:rsid w:val="00A739D0"/>
    <w:rsid w:val="00A73DAE"/>
    <w:rsid w:val="00A74985"/>
    <w:rsid w:val="00A761D4"/>
    <w:rsid w:val="00A77EC4"/>
    <w:rsid w:val="00A85C6C"/>
    <w:rsid w:val="00A85EF6"/>
    <w:rsid w:val="00A92879"/>
    <w:rsid w:val="00A9442A"/>
    <w:rsid w:val="00AA016F"/>
    <w:rsid w:val="00AA1ED6"/>
    <w:rsid w:val="00AA51D6"/>
    <w:rsid w:val="00AA5384"/>
    <w:rsid w:val="00AB0BC8"/>
    <w:rsid w:val="00AB11CA"/>
    <w:rsid w:val="00AB14D9"/>
    <w:rsid w:val="00AB151D"/>
    <w:rsid w:val="00AB4AB8"/>
    <w:rsid w:val="00AB655E"/>
    <w:rsid w:val="00AC007F"/>
    <w:rsid w:val="00AC2ECD"/>
    <w:rsid w:val="00AC3119"/>
    <w:rsid w:val="00AC4897"/>
    <w:rsid w:val="00AC49FB"/>
    <w:rsid w:val="00AC5A10"/>
    <w:rsid w:val="00AC7789"/>
    <w:rsid w:val="00AC7B28"/>
    <w:rsid w:val="00AD0AA3"/>
    <w:rsid w:val="00AD3F94"/>
    <w:rsid w:val="00AD4A5A"/>
    <w:rsid w:val="00AE25F1"/>
    <w:rsid w:val="00AE27AC"/>
    <w:rsid w:val="00AE2FEB"/>
    <w:rsid w:val="00AE3ABB"/>
    <w:rsid w:val="00AE40E0"/>
    <w:rsid w:val="00AE4DBA"/>
    <w:rsid w:val="00AE4F07"/>
    <w:rsid w:val="00AE617A"/>
    <w:rsid w:val="00AE6904"/>
    <w:rsid w:val="00AF1C5D"/>
    <w:rsid w:val="00AF42D7"/>
    <w:rsid w:val="00AF6A3C"/>
    <w:rsid w:val="00B006FE"/>
    <w:rsid w:val="00B007CB"/>
    <w:rsid w:val="00B02AA9"/>
    <w:rsid w:val="00B02FA3"/>
    <w:rsid w:val="00B03374"/>
    <w:rsid w:val="00B05084"/>
    <w:rsid w:val="00B10693"/>
    <w:rsid w:val="00B157F9"/>
    <w:rsid w:val="00B162F0"/>
    <w:rsid w:val="00B20256"/>
    <w:rsid w:val="00B20D09"/>
    <w:rsid w:val="00B24E12"/>
    <w:rsid w:val="00B2763F"/>
    <w:rsid w:val="00B27AAC"/>
    <w:rsid w:val="00B3080F"/>
    <w:rsid w:val="00B30929"/>
    <w:rsid w:val="00B3189D"/>
    <w:rsid w:val="00B32410"/>
    <w:rsid w:val="00B372AA"/>
    <w:rsid w:val="00B37FC2"/>
    <w:rsid w:val="00B40445"/>
    <w:rsid w:val="00B41888"/>
    <w:rsid w:val="00B429F0"/>
    <w:rsid w:val="00B45A52"/>
    <w:rsid w:val="00B46175"/>
    <w:rsid w:val="00B4642E"/>
    <w:rsid w:val="00B53CCA"/>
    <w:rsid w:val="00B55EE2"/>
    <w:rsid w:val="00B60386"/>
    <w:rsid w:val="00B62D5F"/>
    <w:rsid w:val="00B664C7"/>
    <w:rsid w:val="00B739F6"/>
    <w:rsid w:val="00B75A51"/>
    <w:rsid w:val="00B76C65"/>
    <w:rsid w:val="00B7723C"/>
    <w:rsid w:val="00B8030A"/>
    <w:rsid w:val="00B81A6C"/>
    <w:rsid w:val="00B831D3"/>
    <w:rsid w:val="00B85DE5"/>
    <w:rsid w:val="00B90F73"/>
    <w:rsid w:val="00B91093"/>
    <w:rsid w:val="00B93B59"/>
    <w:rsid w:val="00B9406A"/>
    <w:rsid w:val="00B94AD4"/>
    <w:rsid w:val="00B95A88"/>
    <w:rsid w:val="00BA2280"/>
    <w:rsid w:val="00BA2A08"/>
    <w:rsid w:val="00BA2E4A"/>
    <w:rsid w:val="00BA4E5B"/>
    <w:rsid w:val="00BA56D2"/>
    <w:rsid w:val="00BA723C"/>
    <w:rsid w:val="00BA76E0"/>
    <w:rsid w:val="00BB2A25"/>
    <w:rsid w:val="00BB51E9"/>
    <w:rsid w:val="00BC0FDC"/>
    <w:rsid w:val="00BC3053"/>
    <w:rsid w:val="00BC4D2E"/>
    <w:rsid w:val="00BD001C"/>
    <w:rsid w:val="00BD16DC"/>
    <w:rsid w:val="00BD48AC"/>
    <w:rsid w:val="00BD5F1A"/>
    <w:rsid w:val="00BD6205"/>
    <w:rsid w:val="00BE1234"/>
    <w:rsid w:val="00BE2FA6"/>
    <w:rsid w:val="00BE333F"/>
    <w:rsid w:val="00BE7406"/>
    <w:rsid w:val="00BE7603"/>
    <w:rsid w:val="00BF31AD"/>
    <w:rsid w:val="00BF3279"/>
    <w:rsid w:val="00BF3A3F"/>
    <w:rsid w:val="00BF6C3B"/>
    <w:rsid w:val="00BF74C7"/>
    <w:rsid w:val="00BF7642"/>
    <w:rsid w:val="00C015F1"/>
    <w:rsid w:val="00C01F33"/>
    <w:rsid w:val="00C02A4C"/>
    <w:rsid w:val="00C02CC6"/>
    <w:rsid w:val="00C040F7"/>
    <w:rsid w:val="00C044AB"/>
    <w:rsid w:val="00C05706"/>
    <w:rsid w:val="00C07377"/>
    <w:rsid w:val="00C10478"/>
    <w:rsid w:val="00C12107"/>
    <w:rsid w:val="00C12CC4"/>
    <w:rsid w:val="00C14D4B"/>
    <w:rsid w:val="00C154BB"/>
    <w:rsid w:val="00C2017A"/>
    <w:rsid w:val="00C279B5"/>
    <w:rsid w:val="00C27C45"/>
    <w:rsid w:val="00C357D1"/>
    <w:rsid w:val="00C3719D"/>
    <w:rsid w:val="00C44148"/>
    <w:rsid w:val="00C5381E"/>
    <w:rsid w:val="00C53AD3"/>
    <w:rsid w:val="00C54995"/>
    <w:rsid w:val="00C54D41"/>
    <w:rsid w:val="00C54E56"/>
    <w:rsid w:val="00C60783"/>
    <w:rsid w:val="00C61CDC"/>
    <w:rsid w:val="00C64672"/>
    <w:rsid w:val="00C70697"/>
    <w:rsid w:val="00C72EF4"/>
    <w:rsid w:val="00C75D2F"/>
    <w:rsid w:val="00C767BE"/>
    <w:rsid w:val="00C76E3C"/>
    <w:rsid w:val="00C81568"/>
    <w:rsid w:val="00C84BBA"/>
    <w:rsid w:val="00C869BA"/>
    <w:rsid w:val="00C9027A"/>
    <w:rsid w:val="00C9068E"/>
    <w:rsid w:val="00C92A37"/>
    <w:rsid w:val="00C93C4B"/>
    <w:rsid w:val="00C944AB"/>
    <w:rsid w:val="00C95B40"/>
    <w:rsid w:val="00CA1068"/>
    <w:rsid w:val="00CA1ED8"/>
    <w:rsid w:val="00CA2417"/>
    <w:rsid w:val="00CB056D"/>
    <w:rsid w:val="00CB18AE"/>
    <w:rsid w:val="00CB1F63"/>
    <w:rsid w:val="00CB7170"/>
    <w:rsid w:val="00CC040E"/>
    <w:rsid w:val="00CC111F"/>
    <w:rsid w:val="00CC2011"/>
    <w:rsid w:val="00CC3EA0"/>
    <w:rsid w:val="00CC7B45"/>
    <w:rsid w:val="00CD1188"/>
    <w:rsid w:val="00CD2ED1"/>
    <w:rsid w:val="00CD3030"/>
    <w:rsid w:val="00CD337B"/>
    <w:rsid w:val="00CD5959"/>
    <w:rsid w:val="00CE0424"/>
    <w:rsid w:val="00CE50BD"/>
    <w:rsid w:val="00CE7561"/>
    <w:rsid w:val="00CF1354"/>
    <w:rsid w:val="00CF1751"/>
    <w:rsid w:val="00CF3B1F"/>
    <w:rsid w:val="00CF3BF6"/>
    <w:rsid w:val="00CF625B"/>
    <w:rsid w:val="00CF687E"/>
    <w:rsid w:val="00D0173F"/>
    <w:rsid w:val="00D0349B"/>
    <w:rsid w:val="00D10249"/>
    <w:rsid w:val="00D115C3"/>
    <w:rsid w:val="00D11897"/>
    <w:rsid w:val="00D13135"/>
    <w:rsid w:val="00D13E4E"/>
    <w:rsid w:val="00D14800"/>
    <w:rsid w:val="00D239A7"/>
    <w:rsid w:val="00D23F47"/>
    <w:rsid w:val="00D2521D"/>
    <w:rsid w:val="00D36E71"/>
    <w:rsid w:val="00D37D87"/>
    <w:rsid w:val="00D40B33"/>
    <w:rsid w:val="00D4292F"/>
    <w:rsid w:val="00D4318F"/>
    <w:rsid w:val="00D438BF"/>
    <w:rsid w:val="00D440F8"/>
    <w:rsid w:val="00D53E43"/>
    <w:rsid w:val="00D546FF"/>
    <w:rsid w:val="00D55AD5"/>
    <w:rsid w:val="00D576CA"/>
    <w:rsid w:val="00D61AF5"/>
    <w:rsid w:val="00D652B5"/>
    <w:rsid w:val="00D66155"/>
    <w:rsid w:val="00D708B0"/>
    <w:rsid w:val="00D76A4A"/>
    <w:rsid w:val="00D77B1D"/>
    <w:rsid w:val="00D8021F"/>
    <w:rsid w:val="00D80354"/>
    <w:rsid w:val="00D80383"/>
    <w:rsid w:val="00D823C6"/>
    <w:rsid w:val="00D86CA3"/>
    <w:rsid w:val="00D871CE"/>
    <w:rsid w:val="00D905DF"/>
    <w:rsid w:val="00D91097"/>
    <w:rsid w:val="00D9196D"/>
    <w:rsid w:val="00D92982"/>
    <w:rsid w:val="00DA2CEE"/>
    <w:rsid w:val="00DA305E"/>
    <w:rsid w:val="00DA4A80"/>
    <w:rsid w:val="00DA5417"/>
    <w:rsid w:val="00DA56E8"/>
    <w:rsid w:val="00DB0A9F"/>
    <w:rsid w:val="00DB0F3D"/>
    <w:rsid w:val="00DB160D"/>
    <w:rsid w:val="00DB1B6B"/>
    <w:rsid w:val="00DB2708"/>
    <w:rsid w:val="00DB304D"/>
    <w:rsid w:val="00DB377D"/>
    <w:rsid w:val="00DC2D36"/>
    <w:rsid w:val="00DC53EF"/>
    <w:rsid w:val="00DC57AF"/>
    <w:rsid w:val="00DD3988"/>
    <w:rsid w:val="00DE15A2"/>
    <w:rsid w:val="00DE2682"/>
    <w:rsid w:val="00DE5608"/>
    <w:rsid w:val="00DE58D0"/>
    <w:rsid w:val="00DE6186"/>
    <w:rsid w:val="00DE654F"/>
    <w:rsid w:val="00DF0834"/>
    <w:rsid w:val="00DF0B6E"/>
    <w:rsid w:val="00DF15E0"/>
    <w:rsid w:val="00DF37A0"/>
    <w:rsid w:val="00E0589B"/>
    <w:rsid w:val="00E067A8"/>
    <w:rsid w:val="00E110E7"/>
    <w:rsid w:val="00E11B20"/>
    <w:rsid w:val="00E14AEA"/>
    <w:rsid w:val="00E17FA2"/>
    <w:rsid w:val="00E21084"/>
    <w:rsid w:val="00E22330"/>
    <w:rsid w:val="00E22E51"/>
    <w:rsid w:val="00E24FAF"/>
    <w:rsid w:val="00E26DBF"/>
    <w:rsid w:val="00E30B5A"/>
    <w:rsid w:val="00E3123D"/>
    <w:rsid w:val="00E31461"/>
    <w:rsid w:val="00E31D43"/>
    <w:rsid w:val="00E32608"/>
    <w:rsid w:val="00E32B2D"/>
    <w:rsid w:val="00E34188"/>
    <w:rsid w:val="00E34B6E"/>
    <w:rsid w:val="00E35559"/>
    <w:rsid w:val="00E3723A"/>
    <w:rsid w:val="00E376C6"/>
    <w:rsid w:val="00E37860"/>
    <w:rsid w:val="00E446F1"/>
    <w:rsid w:val="00E46886"/>
    <w:rsid w:val="00E47AEF"/>
    <w:rsid w:val="00E53B75"/>
    <w:rsid w:val="00E54E3B"/>
    <w:rsid w:val="00E5557E"/>
    <w:rsid w:val="00E5651F"/>
    <w:rsid w:val="00E5689D"/>
    <w:rsid w:val="00E57565"/>
    <w:rsid w:val="00E602D8"/>
    <w:rsid w:val="00E6040F"/>
    <w:rsid w:val="00E63838"/>
    <w:rsid w:val="00E64434"/>
    <w:rsid w:val="00E64B80"/>
    <w:rsid w:val="00E652BC"/>
    <w:rsid w:val="00E67C51"/>
    <w:rsid w:val="00E72EFC"/>
    <w:rsid w:val="00E758EC"/>
    <w:rsid w:val="00E8234C"/>
    <w:rsid w:val="00E828AA"/>
    <w:rsid w:val="00E82FAB"/>
    <w:rsid w:val="00E83AA9"/>
    <w:rsid w:val="00E85928"/>
    <w:rsid w:val="00E85C2C"/>
    <w:rsid w:val="00E86E88"/>
    <w:rsid w:val="00E87822"/>
    <w:rsid w:val="00E87AB4"/>
    <w:rsid w:val="00E90395"/>
    <w:rsid w:val="00E90E49"/>
    <w:rsid w:val="00E917F9"/>
    <w:rsid w:val="00E9291C"/>
    <w:rsid w:val="00E93FFE"/>
    <w:rsid w:val="00E94F8A"/>
    <w:rsid w:val="00EA24BB"/>
    <w:rsid w:val="00EA4B16"/>
    <w:rsid w:val="00EA7A41"/>
    <w:rsid w:val="00EB077B"/>
    <w:rsid w:val="00EB3125"/>
    <w:rsid w:val="00EB4786"/>
    <w:rsid w:val="00EB4EA2"/>
    <w:rsid w:val="00EC27C6"/>
    <w:rsid w:val="00EC4207"/>
    <w:rsid w:val="00EC5653"/>
    <w:rsid w:val="00EC71CE"/>
    <w:rsid w:val="00EC77A7"/>
    <w:rsid w:val="00ED1006"/>
    <w:rsid w:val="00ED366F"/>
    <w:rsid w:val="00ED6BE9"/>
    <w:rsid w:val="00EE03A0"/>
    <w:rsid w:val="00EE0D51"/>
    <w:rsid w:val="00EE59C8"/>
    <w:rsid w:val="00EF18FE"/>
    <w:rsid w:val="00EF1B24"/>
    <w:rsid w:val="00EF3600"/>
    <w:rsid w:val="00EF5787"/>
    <w:rsid w:val="00EF60D0"/>
    <w:rsid w:val="00F00028"/>
    <w:rsid w:val="00F043BD"/>
    <w:rsid w:val="00F0528D"/>
    <w:rsid w:val="00F06C67"/>
    <w:rsid w:val="00F06DFD"/>
    <w:rsid w:val="00F071D1"/>
    <w:rsid w:val="00F07533"/>
    <w:rsid w:val="00F10629"/>
    <w:rsid w:val="00F1281C"/>
    <w:rsid w:val="00F15FA5"/>
    <w:rsid w:val="00F1720D"/>
    <w:rsid w:val="00F209B7"/>
    <w:rsid w:val="00F20F25"/>
    <w:rsid w:val="00F2170E"/>
    <w:rsid w:val="00F2376F"/>
    <w:rsid w:val="00F243D8"/>
    <w:rsid w:val="00F30828"/>
    <w:rsid w:val="00F313D6"/>
    <w:rsid w:val="00F40F0C"/>
    <w:rsid w:val="00F44266"/>
    <w:rsid w:val="00F4766C"/>
    <w:rsid w:val="00F5060E"/>
    <w:rsid w:val="00F507D1"/>
    <w:rsid w:val="00F5199A"/>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A13"/>
    <w:rsid w:val="00F804BE"/>
    <w:rsid w:val="00F80943"/>
    <w:rsid w:val="00F817CE"/>
    <w:rsid w:val="00F838C2"/>
    <w:rsid w:val="00F842D1"/>
    <w:rsid w:val="00F8456C"/>
    <w:rsid w:val="00F859D8"/>
    <w:rsid w:val="00F868F5"/>
    <w:rsid w:val="00F9056A"/>
    <w:rsid w:val="00F90F8D"/>
    <w:rsid w:val="00F92782"/>
    <w:rsid w:val="00F93AA9"/>
    <w:rsid w:val="00F96985"/>
    <w:rsid w:val="00F97838"/>
    <w:rsid w:val="00FA1233"/>
    <w:rsid w:val="00FA1338"/>
    <w:rsid w:val="00FA2BB3"/>
    <w:rsid w:val="00FA60AF"/>
    <w:rsid w:val="00FA69A9"/>
    <w:rsid w:val="00FA6D20"/>
    <w:rsid w:val="00FA763C"/>
    <w:rsid w:val="00FB36AE"/>
    <w:rsid w:val="00FB4C80"/>
    <w:rsid w:val="00FB574F"/>
    <w:rsid w:val="00FB6A6A"/>
    <w:rsid w:val="00FC7429"/>
    <w:rsid w:val="00FD07F6"/>
    <w:rsid w:val="00FD1EC8"/>
    <w:rsid w:val="00FD47ED"/>
    <w:rsid w:val="00FD74DB"/>
    <w:rsid w:val="00FD7660"/>
    <w:rsid w:val="00FE0655"/>
    <w:rsid w:val="00FE2365"/>
    <w:rsid w:val="00FE37D7"/>
    <w:rsid w:val="00FE4C7B"/>
    <w:rsid w:val="00FE5327"/>
    <w:rsid w:val="00FE7336"/>
    <w:rsid w:val="00FE787C"/>
    <w:rsid w:val="00FF038C"/>
    <w:rsid w:val="00FF22CF"/>
    <w:rsid w:val="00FF3A72"/>
    <w:rsid w:val="00FF45A5"/>
    <w:rsid w:val="00FF558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14BFB"/>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6D18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D186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D1868"/>
    <w:pPr>
      <w:numPr>
        <w:ilvl w:val="2"/>
      </w:numPr>
      <w:spacing w:before="120"/>
      <w:outlineLvl w:val="2"/>
    </w:pPr>
    <w:rPr>
      <w:sz w:val="24"/>
      <w:szCs w:val="28"/>
    </w:rPr>
  </w:style>
  <w:style w:type="paragraph" w:styleId="Heading4">
    <w:name w:val="heading 4"/>
    <w:basedOn w:val="Heading3"/>
    <w:next w:val="Normal"/>
    <w:qFormat/>
    <w:rsid w:val="006D1868"/>
    <w:pPr>
      <w:numPr>
        <w:ilvl w:val="3"/>
      </w:numPr>
      <w:outlineLvl w:val="3"/>
    </w:pPr>
    <w:rPr>
      <w:szCs w:val="24"/>
    </w:rPr>
  </w:style>
  <w:style w:type="paragraph" w:styleId="Heading5">
    <w:name w:val="heading 5"/>
    <w:basedOn w:val="Heading4"/>
    <w:next w:val="Normal"/>
    <w:qFormat/>
    <w:rsid w:val="006D1868"/>
    <w:pPr>
      <w:numPr>
        <w:ilvl w:val="4"/>
      </w:numPr>
      <w:outlineLvl w:val="4"/>
    </w:pPr>
    <w:rPr>
      <w:sz w:val="22"/>
      <w:szCs w:val="22"/>
    </w:rPr>
  </w:style>
  <w:style w:type="paragraph" w:styleId="Heading6">
    <w:name w:val="heading 6"/>
    <w:basedOn w:val="Normal"/>
    <w:next w:val="Normal"/>
    <w:qFormat/>
    <w:rsid w:val="006D1868"/>
    <w:pPr>
      <w:keepNext/>
      <w:keepLines/>
      <w:numPr>
        <w:ilvl w:val="5"/>
        <w:numId w:val="1"/>
      </w:numPr>
      <w:spacing w:before="120"/>
      <w:outlineLvl w:val="5"/>
    </w:pPr>
    <w:rPr>
      <w:rFonts w:cs="Arial"/>
    </w:rPr>
  </w:style>
  <w:style w:type="paragraph" w:styleId="Heading7">
    <w:name w:val="heading 7"/>
    <w:basedOn w:val="Normal"/>
    <w:next w:val="Normal"/>
    <w:qFormat/>
    <w:rsid w:val="006D1868"/>
    <w:pPr>
      <w:keepNext/>
      <w:keepLines/>
      <w:numPr>
        <w:ilvl w:val="6"/>
        <w:numId w:val="1"/>
      </w:numPr>
      <w:spacing w:before="120"/>
      <w:outlineLvl w:val="6"/>
    </w:pPr>
    <w:rPr>
      <w:rFonts w:cs="Arial"/>
    </w:rPr>
  </w:style>
  <w:style w:type="paragraph" w:styleId="Heading8">
    <w:name w:val="heading 8"/>
    <w:basedOn w:val="Heading7"/>
    <w:next w:val="Normal"/>
    <w:qFormat/>
    <w:rsid w:val="006D1868"/>
    <w:pPr>
      <w:numPr>
        <w:ilvl w:val="7"/>
      </w:numPr>
      <w:outlineLvl w:val="7"/>
    </w:pPr>
  </w:style>
  <w:style w:type="paragraph" w:styleId="Heading9">
    <w:name w:val="heading 9"/>
    <w:basedOn w:val="Heading8"/>
    <w:next w:val="Normal"/>
    <w:qFormat/>
    <w:rsid w:val="006D1868"/>
    <w:pPr>
      <w:numPr>
        <w:ilvl w:val="8"/>
      </w:numPr>
      <w:outlineLvl w:val="8"/>
    </w:pPr>
  </w:style>
  <w:style w:type="character" w:default="1" w:styleId="DefaultParagraphFont">
    <w:name w:val="Default Paragraph Font"/>
    <w:uiPriority w:val="1"/>
    <w:semiHidden/>
    <w:unhideWhenUsed/>
    <w:rsid w:val="00614B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4BFB"/>
  </w:style>
  <w:style w:type="paragraph" w:styleId="TOC8">
    <w:name w:val="toc 8"/>
    <w:basedOn w:val="TOC1"/>
    <w:semiHidden/>
    <w:rsid w:val="006D1868"/>
    <w:pPr>
      <w:spacing w:before="180"/>
      <w:ind w:left="2693" w:hanging="2693"/>
    </w:pPr>
    <w:rPr>
      <w:b w:val="0"/>
      <w:bCs/>
    </w:rPr>
  </w:style>
  <w:style w:type="paragraph" w:styleId="TOC1">
    <w:name w:val="toc 1"/>
    <w:aliases w:val="Observation TOC2"/>
    <w:uiPriority w:val="39"/>
    <w:rsid w:val="006D186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D186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6D1868"/>
    <w:pPr>
      <w:spacing w:after="240"/>
      <w:jc w:val="center"/>
    </w:pPr>
    <w:rPr>
      <w:b/>
      <w:bCs/>
    </w:rPr>
  </w:style>
  <w:style w:type="paragraph" w:styleId="TOC5">
    <w:name w:val="toc 5"/>
    <w:aliases w:val="Observation TOC"/>
    <w:basedOn w:val="TOC4"/>
    <w:semiHidden/>
    <w:rsid w:val="006D1868"/>
    <w:pPr>
      <w:tabs>
        <w:tab w:val="right" w:pos="1701"/>
      </w:tabs>
      <w:ind w:left="1701" w:hanging="1701"/>
    </w:pPr>
  </w:style>
  <w:style w:type="paragraph" w:styleId="TOC4">
    <w:name w:val="toc 4"/>
    <w:basedOn w:val="TOC3"/>
    <w:semiHidden/>
    <w:rsid w:val="006D1868"/>
    <w:pPr>
      <w:ind w:left="1418" w:hanging="1418"/>
    </w:pPr>
  </w:style>
  <w:style w:type="paragraph" w:styleId="TOC3">
    <w:name w:val="toc 3"/>
    <w:basedOn w:val="TOC2"/>
    <w:semiHidden/>
    <w:rsid w:val="006D1868"/>
    <w:pPr>
      <w:ind w:left="1134" w:hanging="1134"/>
    </w:pPr>
  </w:style>
  <w:style w:type="paragraph" w:styleId="TOC2">
    <w:name w:val="toc 2"/>
    <w:basedOn w:val="TOC1"/>
    <w:semiHidden/>
    <w:rsid w:val="006D1868"/>
    <w:pPr>
      <w:keepNext w:val="0"/>
      <w:spacing w:before="0"/>
      <w:ind w:left="851" w:hanging="851"/>
    </w:pPr>
    <w:rPr>
      <w:szCs w:val="20"/>
    </w:rPr>
  </w:style>
  <w:style w:type="paragraph" w:styleId="Index2">
    <w:name w:val="index 2"/>
    <w:basedOn w:val="Index1"/>
    <w:semiHidden/>
    <w:rsid w:val="006D1868"/>
    <w:pPr>
      <w:ind w:left="284"/>
    </w:pPr>
  </w:style>
  <w:style w:type="paragraph" w:styleId="Index1">
    <w:name w:val="index 1"/>
    <w:basedOn w:val="Normal"/>
    <w:semiHidden/>
    <w:rsid w:val="006D1868"/>
    <w:pPr>
      <w:keepLines/>
      <w:spacing w:after="0"/>
    </w:pPr>
  </w:style>
  <w:style w:type="paragraph" w:styleId="DocumentMap">
    <w:name w:val="Document Map"/>
    <w:basedOn w:val="Normal"/>
    <w:semiHidden/>
    <w:rsid w:val="006D1868"/>
    <w:pPr>
      <w:shd w:val="clear" w:color="auto" w:fill="000080"/>
    </w:pPr>
    <w:rPr>
      <w:rFonts w:ascii="Tahoma" w:hAnsi="Tahoma" w:cs="Tahoma"/>
    </w:rPr>
  </w:style>
  <w:style w:type="paragraph" w:styleId="ListNumber2">
    <w:name w:val="List Number 2"/>
    <w:basedOn w:val="ListNumber"/>
    <w:rsid w:val="006D1868"/>
    <w:pPr>
      <w:ind w:left="851"/>
    </w:pPr>
  </w:style>
  <w:style w:type="paragraph" w:styleId="ListNumber">
    <w:name w:val="List Number"/>
    <w:basedOn w:val="List"/>
    <w:rsid w:val="006D1868"/>
  </w:style>
  <w:style w:type="paragraph" w:styleId="List">
    <w:name w:val="List"/>
    <w:basedOn w:val="Normal"/>
    <w:rsid w:val="006D1868"/>
    <w:pPr>
      <w:ind w:left="568" w:hanging="284"/>
    </w:pPr>
  </w:style>
  <w:style w:type="paragraph" w:styleId="Header">
    <w:name w:val="header"/>
    <w:rsid w:val="006D186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D1868"/>
    <w:rPr>
      <w:b/>
      <w:bCs/>
      <w:position w:val="6"/>
      <w:sz w:val="16"/>
      <w:szCs w:val="16"/>
    </w:rPr>
  </w:style>
  <w:style w:type="paragraph" w:styleId="FootnoteText">
    <w:name w:val="footnote text"/>
    <w:basedOn w:val="Normal"/>
    <w:semiHidden/>
    <w:rsid w:val="006D1868"/>
    <w:pPr>
      <w:keepLines/>
      <w:spacing w:after="0"/>
      <w:ind w:left="454" w:hanging="454"/>
    </w:pPr>
    <w:rPr>
      <w:sz w:val="16"/>
      <w:szCs w:val="16"/>
    </w:rPr>
  </w:style>
  <w:style w:type="paragraph" w:customStyle="1" w:styleId="3GPPHeader">
    <w:name w:val="3GPP_Header"/>
    <w:basedOn w:val="Normal"/>
    <w:qFormat/>
    <w:rsid w:val="006D1868"/>
    <w:pPr>
      <w:tabs>
        <w:tab w:val="left" w:pos="1800"/>
        <w:tab w:val="right" w:pos="9360"/>
      </w:tabs>
      <w:spacing w:after="0"/>
    </w:pPr>
    <w:rPr>
      <w:rFonts w:ascii="Arial" w:hAnsi="Arial"/>
      <w:b/>
    </w:rPr>
  </w:style>
  <w:style w:type="paragraph" w:styleId="TOC9">
    <w:name w:val="toc 9"/>
    <w:basedOn w:val="TOC8"/>
    <w:semiHidden/>
    <w:rsid w:val="006D1868"/>
    <w:pPr>
      <w:ind w:left="1418" w:hanging="1418"/>
    </w:pPr>
  </w:style>
  <w:style w:type="paragraph" w:styleId="TOC6">
    <w:name w:val="toc 6"/>
    <w:basedOn w:val="TOC5"/>
    <w:next w:val="Normal"/>
    <w:semiHidden/>
    <w:rsid w:val="006D1868"/>
    <w:pPr>
      <w:ind w:left="1985" w:hanging="1985"/>
    </w:pPr>
  </w:style>
  <w:style w:type="paragraph" w:styleId="TOC7">
    <w:name w:val="toc 7"/>
    <w:basedOn w:val="TOC6"/>
    <w:next w:val="Normal"/>
    <w:semiHidden/>
    <w:rsid w:val="006D1868"/>
    <w:pPr>
      <w:ind w:left="2268" w:hanging="2268"/>
    </w:pPr>
  </w:style>
  <w:style w:type="paragraph" w:styleId="ListBullet2">
    <w:name w:val="List Bullet 2"/>
    <w:basedOn w:val="ListBullet"/>
    <w:rsid w:val="006D1868"/>
    <w:pPr>
      <w:numPr>
        <w:numId w:val="6"/>
      </w:numPr>
    </w:pPr>
  </w:style>
  <w:style w:type="paragraph" w:styleId="ListBullet">
    <w:name w:val="List Bullet"/>
    <w:basedOn w:val="BodyText"/>
    <w:rsid w:val="006D1868"/>
    <w:pPr>
      <w:numPr>
        <w:numId w:val="5"/>
      </w:numPr>
    </w:pPr>
  </w:style>
  <w:style w:type="paragraph" w:styleId="ListBullet3">
    <w:name w:val="List Bullet 3"/>
    <w:basedOn w:val="ListBullet2"/>
    <w:rsid w:val="006D1868"/>
    <w:pPr>
      <w:numPr>
        <w:numId w:val="7"/>
      </w:numPr>
    </w:pPr>
  </w:style>
  <w:style w:type="paragraph" w:customStyle="1" w:styleId="EQ">
    <w:name w:val="EQ"/>
    <w:basedOn w:val="Normal"/>
    <w:next w:val="Normal"/>
    <w:rsid w:val="006D1868"/>
    <w:pPr>
      <w:keepLines/>
      <w:tabs>
        <w:tab w:val="center" w:pos="4536"/>
        <w:tab w:val="right" w:pos="9072"/>
      </w:tabs>
      <w:spacing w:after="180"/>
    </w:pPr>
    <w:rPr>
      <w:noProof/>
    </w:rPr>
  </w:style>
  <w:style w:type="paragraph" w:styleId="List2">
    <w:name w:val="List 2"/>
    <w:basedOn w:val="List"/>
    <w:rsid w:val="006D1868"/>
    <w:pPr>
      <w:ind w:left="851"/>
    </w:pPr>
  </w:style>
  <w:style w:type="paragraph" w:styleId="List3">
    <w:name w:val="List 3"/>
    <w:basedOn w:val="List2"/>
    <w:rsid w:val="006D1868"/>
    <w:pPr>
      <w:ind w:left="1135"/>
    </w:pPr>
  </w:style>
  <w:style w:type="paragraph" w:styleId="List4">
    <w:name w:val="List 4"/>
    <w:basedOn w:val="List3"/>
    <w:rsid w:val="006D1868"/>
    <w:pPr>
      <w:ind w:left="1418"/>
    </w:pPr>
  </w:style>
  <w:style w:type="paragraph" w:styleId="List5">
    <w:name w:val="List 5"/>
    <w:basedOn w:val="List4"/>
    <w:rsid w:val="006D1868"/>
    <w:pPr>
      <w:ind w:left="1702"/>
    </w:pPr>
  </w:style>
  <w:style w:type="paragraph" w:customStyle="1" w:styleId="EditorsNote">
    <w:name w:val="Editor's Note"/>
    <w:basedOn w:val="Normal"/>
    <w:rsid w:val="006D1868"/>
    <w:pPr>
      <w:keepLines/>
      <w:spacing w:after="180"/>
      <w:ind w:left="1135" w:hanging="851"/>
    </w:pPr>
    <w:rPr>
      <w:color w:val="FF0000"/>
    </w:rPr>
  </w:style>
  <w:style w:type="paragraph" w:styleId="ListBullet4">
    <w:name w:val="List Bullet 4"/>
    <w:basedOn w:val="ListBullet3"/>
    <w:rsid w:val="006D1868"/>
    <w:pPr>
      <w:numPr>
        <w:numId w:val="8"/>
      </w:numPr>
    </w:pPr>
  </w:style>
  <w:style w:type="paragraph" w:styleId="ListBullet5">
    <w:name w:val="List Bullet 5"/>
    <w:basedOn w:val="ListBullet4"/>
    <w:rsid w:val="006D1868"/>
    <w:pPr>
      <w:numPr>
        <w:numId w:val="4"/>
      </w:numPr>
    </w:pPr>
  </w:style>
  <w:style w:type="paragraph" w:styleId="Footer">
    <w:name w:val="footer"/>
    <w:basedOn w:val="Header"/>
    <w:semiHidden/>
    <w:rsid w:val="006D1868"/>
    <w:pPr>
      <w:jc w:val="center"/>
    </w:pPr>
    <w:rPr>
      <w:i/>
      <w:iCs/>
    </w:rPr>
  </w:style>
  <w:style w:type="paragraph" w:customStyle="1" w:styleId="Reference">
    <w:name w:val="Reference"/>
    <w:basedOn w:val="Normal"/>
    <w:qFormat/>
    <w:rsid w:val="006D1868"/>
    <w:pPr>
      <w:numPr>
        <w:numId w:val="2"/>
      </w:numPr>
    </w:pPr>
  </w:style>
  <w:style w:type="paragraph" w:styleId="BalloonText">
    <w:name w:val="Balloon Text"/>
    <w:basedOn w:val="Normal"/>
    <w:semiHidden/>
    <w:rsid w:val="006D1868"/>
    <w:rPr>
      <w:rFonts w:ascii="Tahoma" w:hAnsi="Tahoma" w:cs="Tahoma"/>
      <w:sz w:val="16"/>
      <w:szCs w:val="16"/>
    </w:rPr>
  </w:style>
  <w:style w:type="character" w:styleId="PageNumber">
    <w:name w:val="page number"/>
    <w:basedOn w:val="DefaultParagraphFont"/>
    <w:semiHidden/>
    <w:rsid w:val="006D1868"/>
  </w:style>
  <w:style w:type="paragraph" w:styleId="BodyText">
    <w:name w:val="Body Text"/>
    <w:basedOn w:val="Normal"/>
    <w:link w:val="BodyTextChar"/>
    <w:qFormat/>
    <w:rsid w:val="006D1868"/>
  </w:style>
  <w:style w:type="character" w:styleId="Hyperlink">
    <w:name w:val="Hyperlink"/>
    <w:uiPriority w:val="99"/>
    <w:rsid w:val="006D1868"/>
    <w:rPr>
      <w:color w:val="0000FF"/>
      <w:u w:val="single"/>
      <w:lang w:val="en-GB"/>
    </w:rPr>
  </w:style>
  <w:style w:type="character" w:styleId="FollowedHyperlink">
    <w:name w:val="FollowedHyperlink"/>
    <w:semiHidden/>
    <w:rsid w:val="006D1868"/>
    <w:rPr>
      <w:color w:val="FF0000"/>
      <w:u w:val="single"/>
    </w:rPr>
  </w:style>
  <w:style w:type="character" w:styleId="CommentReference">
    <w:name w:val="annotation reference"/>
    <w:semiHidden/>
    <w:rsid w:val="006D1868"/>
    <w:rPr>
      <w:sz w:val="16"/>
      <w:szCs w:val="16"/>
    </w:rPr>
  </w:style>
  <w:style w:type="paragraph" w:styleId="CommentText">
    <w:name w:val="annotation text"/>
    <w:basedOn w:val="Normal"/>
    <w:semiHidden/>
    <w:rsid w:val="006D1868"/>
  </w:style>
  <w:style w:type="paragraph" w:styleId="CommentSubject">
    <w:name w:val="annotation subject"/>
    <w:basedOn w:val="CommentText"/>
    <w:next w:val="CommentText"/>
    <w:semiHidden/>
    <w:rsid w:val="006D1868"/>
    <w:rPr>
      <w:b/>
      <w:bCs/>
    </w:rPr>
  </w:style>
  <w:style w:type="character" w:customStyle="1" w:styleId="Heading1Char">
    <w:name w:val="Heading 1 Char"/>
    <w:link w:val="Heading1"/>
    <w:rsid w:val="006D1868"/>
    <w:rPr>
      <w:rFonts w:ascii="Arial" w:hAnsi="Arial" w:cs="Arial"/>
      <w:sz w:val="32"/>
      <w:szCs w:val="36"/>
      <w:lang w:val="en-GB" w:eastAsia="zh-CN"/>
    </w:rPr>
  </w:style>
  <w:style w:type="paragraph" w:customStyle="1" w:styleId="B1">
    <w:name w:val="B1"/>
    <w:basedOn w:val="List"/>
    <w:rsid w:val="006D1868"/>
    <w:pPr>
      <w:spacing w:after="180"/>
    </w:pPr>
  </w:style>
  <w:style w:type="paragraph" w:customStyle="1" w:styleId="B2">
    <w:name w:val="B2"/>
    <w:basedOn w:val="List2"/>
    <w:rsid w:val="006D1868"/>
    <w:pPr>
      <w:spacing w:after="180"/>
    </w:pPr>
  </w:style>
  <w:style w:type="paragraph" w:customStyle="1" w:styleId="B3">
    <w:name w:val="B3"/>
    <w:basedOn w:val="List3"/>
    <w:rsid w:val="006D1868"/>
    <w:pPr>
      <w:spacing w:after="180"/>
    </w:pPr>
  </w:style>
  <w:style w:type="paragraph" w:customStyle="1" w:styleId="B4">
    <w:name w:val="B4"/>
    <w:basedOn w:val="List4"/>
    <w:rsid w:val="006D1868"/>
    <w:pPr>
      <w:spacing w:after="180"/>
    </w:pPr>
  </w:style>
  <w:style w:type="paragraph" w:customStyle="1" w:styleId="Proposal">
    <w:name w:val="Proposal"/>
    <w:basedOn w:val="Normal"/>
    <w:qFormat/>
    <w:rsid w:val="006D1868"/>
    <w:pPr>
      <w:numPr>
        <w:numId w:val="3"/>
      </w:numPr>
      <w:tabs>
        <w:tab w:val="left" w:pos="1701"/>
      </w:tabs>
      <w:ind w:left="1701" w:hanging="1701"/>
    </w:pPr>
    <w:rPr>
      <w:b/>
      <w:bCs/>
    </w:rPr>
  </w:style>
  <w:style w:type="character" w:customStyle="1" w:styleId="BodyTextChar">
    <w:name w:val="Body Text Char"/>
    <w:link w:val="BodyText"/>
    <w:rsid w:val="006D1868"/>
    <w:rPr>
      <w:rFonts w:ascii="Times New Roman" w:hAnsi="Times New Roman"/>
      <w:lang w:val="en-GB" w:eastAsia="zh-CN"/>
    </w:rPr>
  </w:style>
  <w:style w:type="paragraph" w:customStyle="1" w:styleId="B5">
    <w:name w:val="B5"/>
    <w:basedOn w:val="List5"/>
    <w:rsid w:val="006D1868"/>
    <w:pPr>
      <w:spacing w:after="180"/>
    </w:pPr>
  </w:style>
  <w:style w:type="paragraph" w:customStyle="1" w:styleId="EX">
    <w:name w:val="EX"/>
    <w:basedOn w:val="Normal"/>
    <w:rsid w:val="006D1868"/>
    <w:pPr>
      <w:keepLines/>
      <w:spacing w:after="180"/>
      <w:ind w:left="1702" w:hanging="1418"/>
    </w:pPr>
  </w:style>
  <w:style w:type="paragraph" w:customStyle="1" w:styleId="EW">
    <w:name w:val="EW"/>
    <w:basedOn w:val="EX"/>
    <w:rsid w:val="006D1868"/>
    <w:pPr>
      <w:spacing w:after="0"/>
    </w:pPr>
  </w:style>
  <w:style w:type="paragraph" w:customStyle="1" w:styleId="TAL">
    <w:name w:val="TAL"/>
    <w:basedOn w:val="Normal"/>
    <w:rsid w:val="006D1868"/>
    <w:pPr>
      <w:keepNext/>
      <w:keepLines/>
      <w:spacing w:after="0"/>
    </w:pPr>
    <w:rPr>
      <w:sz w:val="18"/>
    </w:rPr>
  </w:style>
  <w:style w:type="paragraph" w:customStyle="1" w:styleId="TAC">
    <w:name w:val="TAC"/>
    <w:basedOn w:val="TAL"/>
    <w:rsid w:val="006D1868"/>
    <w:pPr>
      <w:jc w:val="center"/>
    </w:pPr>
  </w:style>
  <w:style w:type="paragraph" w:customStyle="1" w:styleId="TAH">
    <w:name w:val="TAH"/>
    <w:basedOn w:val="TAC"/>
    <w:rsid w:val="006D1868"/>
    <w:rPr>
      <w:b/>
    </w:rPr>
  </w:style>
  <w:style w:type="paragraph" w:customStyle="1" w:styleId="TAN">
    <w:name w:val="TAN"/>
    <w:basedOn w:val="TAL"/>
    <w:rsid w:val="006D1868"/>
    <w:pPr>
      <w:ind w:left="851" w:hanging="851"/>
    </w:pPr>
  </w:style>
  <w:style w:type="paragraph" w:customStyle="1" w:styleId="TAR">
    <w:name w:val="TAR"/>
    <w:basedOn w:val="TAL"/>
    <w:rsid w:val="006D1868"/>
    <w:pPr>
      <w:jc w:val="right"/>
    </w:pPr>
  </w:style>
  <w:style w:type="paragraph" w:customStyle="1" w:styleId="TH">
    <w:name w:val="TH"/>
    <w:basedOn w:val="Normal"/>
    <w:rsid w:val="006D1868"/>
    <w:pPr>
      <w:keepNext/>
      <w:keepLines/>
      <w:spacing w:before="60" w:after="180"/>
      <w:jc w:val="center"/>
    </w:pPr>
    <w:rPr>
      <w:b/>
    </w:rPr>
  </w:style>
  <w:style w:type="paragraph" w:customStyle="1" w:styleId="TF">
    <w:name w:val="TF"/>
    <w:basedOn w:val="TH"/>
    <w:rsid w:val="006D1868"/>
    <w:pPr>
      <w:keepNext w:val="0"/>
      <w:spacing w:before="0" w:after="240"/>
    </w:pPr>
  </w:style>
  <w:style w:type="paragraph" w:customStyle="1" w:styleId="TT">
    <w:name w:val="TT"/>
    <w:basedOn w:val="Heading1"/>
    <w:next w:val="Normal"/>
    <w:rsid w:val="006D1868"/>
    <w:pPr>
      <w:numPr>
        <w:numId w:val="0"/>
      </w:numPr>
      <w:ind w:left="1134" w:hanging="1134"/>
      <w:outlineLvl w:val="9"/>
    </w:pPr>
    <w:rPr>
      <w:rFonts w:cs="Times New Roman"/>
      <w:szCs w:val="20"/>
      <w:lang w:eastAsia="en-US"/>
    </w:rPr>
  </w:style>
  <w:style w:type="paragraph" w:customStyle="1" w:styleId="ZA">
    <w:name w:val="ZA"/>
    <w:rsid w:val="006D18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18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18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D18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D1868"/>
  </w:style>
  <w:style w:type="paragraph" w:customStyle="1" w:styleId="ZH">
    <w:name w:val="ZH"/>
    <w:rsid w:val="006D18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D18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D1868"/>
    <w:pPr>
      <w:framePr w:hRule="auto" w:wrap="notBeside" w:y="852"/>
    </w:pPr>
    <w:rPr>
      <w:i w:val="0"/>
      <w:sz w:val="40"/>
    </w:rPr>
  </w:style>
  <w:style w:type="paragraph" w:customStyle="1" w:styleId="ZU">
    <w:name w:val="ZU"/>
    <w:rsid w:val="006D18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1868"/>
    <w:pPr>
      <w:framePr w:wrap="notBeside" w:y="16161"/>
    </w:pPr>
  </w:style>
  <w:style w:type="paragraph" w:customStyle="1" w:styleId="FP">
    <w:name w:val="FP"/>
    <w:basedOn w:val="Normal"/>
    <w:rsid w:val="006D1868"/>
    <w:pPr>
      <w:spacing w:after="0"/>
    </w:pPr>
  </w:style>
  <w:style w:type="paragraph" w:customStyle="1" w:styleId="Observation">
    <w:name w:val="Observation"/>
    <w:basedOn w:val="Proposal"/>
    <w:qFormat/>
    <w:rsid w:val="006D1868"/>
    <w:pPr>
      <w:numPr>
        <w:numId w:val="13"/>
      </w:numPr>
      <w:ind w:left="360"/>
    </w:pPr>
  </w:style>
  <w:style w:type="paragraph" w:styleId="TableofFigures">
    <w:name w:val="table of figures"/>
    <w:basedOn w:val="Normal"/>
    <w:next w:val="Normal"/>
    <w:uiPriority w:val="99"/>
    <w:rsid w:val="006D1868"/>
    <w:pPr>
      <w:ind w:left="1418" w:hanging="1418"/>
    </w:pPr>
    <w:rPr>
      <w:b/>
    </w:rPr>
  </w:style>
  <w:style w:type="paragraph" w:styleId="Index4">
    <w:name w:val="index 4"/>
    <w:basedOn w:val="Normal"/>
    <w:next w:val="Normal"/>
    <w:autoRedefine/>
    <w:rsid w:val="006D186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6B1D13"/>
    <w:pPr>
      <w:numPr>
        <w:numId w:val="18"/>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910EB"/>
    <w:rPr>
      <w:color w:val="808080"/>
    </w:rPr>
  </w:style>
  <w:style w:type="table" w:styleId="TableGrid">
    <w:name w:val="Table Grid"/>
    <w:basedOn w:val="TableNormal"/>
    <w:rsid w:val="00551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175421"/>
    <w:rPr>
      <w:rFonts w:asciiTheme="minorHAnsi" w:eastAsiaTheme="minorHAnsi" w:hAnsiTheme="minorHAnsi" w:cstheme="minorBidi"/>
      <w:b/>
      <w:bCs/>
      <w:sz w:val="22"/>
      <w:szCs w:val="22"/>
    </w:rPr>
  </w:style>
  <w:style w:type="paragraph" w:styleId="NormalWeb">
    <w:name w:val="Normal (Web)"/>
    <w:basedOn w:val="Normal"/>
    <w:uiPriority w:val="99"/>
    <w:semiHidden/>
    <w:unhideWhenUsed/>
    <w:rsid w:val="00D0173F"/>
    <w:pPr>
      <w:spacing w:before="100" w:beforeAutospacing="1" w:after="100" w:afterAutospacing="1" w:line="240" w:lineRule="auto"/>
    </w:pPr>
    <w:rPr>
      <w:rFonts w:ascii="Times New Roman" w:eastAsiaTheme="minorEastAsia" w:hAnsi="Times New Roman" w:cs="Times New Roman"/>
      <w:sz w:val="24"/>
      <w:szCs w:val="24"/>
      <w:lang w:val="en-CA" w:eastAsia="en-CA"/>
    </w:rPr>
  </w:style>
  <w:style w:type="table" w:styleId="PlainTable2">
    <w:name w:val="Plain Table 2"/>
    <w:basedOn w:val="TableNormal"/>
    <w:uiPriority w:val="42"/>
    <w:rsid w:val="002A333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2A33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3637C7"/>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675969">
      <w:bodyDiv w:val="1"/>
      <w:marLeft w:val="0"/>
      <w:marRight w:val="0"/>
      <w:marTop w:val="0"/>
      <w:marBottom w:val="0"/>
      <w:divBdr>
        <w:top w:val="none" w:sz="0" w:space="0" w:color="auto"/>
        <w:left w:val="none" w:sz="0" w:space="0" w:color="auto"/>
        <w:bottom w:val="none" w:sz="0" w:space="0" w:color="auto"/>
        <w:right w:val="none" w:sz="0" w:space="0" w:color="auto"/>
      </w:divBdr>
    </w:div>
    <w:div w:id="474764706">
      <w:bodyDiv w:val="1"/>
      <w:marLeft w:val="0"/>
      <w:marRight w:val="0"/>
      <w:marTop w:val="0"/>
      <w:marBottom w:val="0"/>
      <w:divBdr>
        <w:top w:val="none" w:sz="0" w:space="0" w:color="auto"/>
        <w:left w:val="none" w:sz="0" w:space="0" w:color="auto"/>
        <w:bottom w:val="none" w:sz="0" w:space="0" w:color="auto"/>
        <w:right w:val="none" w:sz="0" w:space="0" w:color="auto"/>
      </w:divBdr>
    </w:div>
    <w:div w:id="906306017">
      <w:bodyDiv w:val="1"/>
      <w:marLeft w:val="0"/>
      <w:marRight w:val="0"/>
      <w:marTop w:val="0"/>
      <w:marBottom w:val="0"/>
      <w:divBdr>
        <w:top w:val="none" w:sz="0" w:space="0" w:color="auto"/>
        <w:left w:val="none" w:sz="0" w:space="0" w:color="auto"/>
        <w:bottom w:val="none" w:sz="0" w:space="0" w:color="auto"/>
        <w:right w:val="none" w:sz="0" w:space="0" w:color="auto"/>
      </w:divBdr>
    </w:div>
    <w:div w:id="1259171106">
      <w:bodyDiv w:val="1"/>
      <w:marLeft w:val="0"/>
      <w:marRight w:val="0"/>
      <w:marTop w:val="0"/>
      <w:marBottom w:val="0"/>
      <w:divBdr>
        <w:top w:val="none" w:sz="0" w:space="0" w:color="auto"/>
        <w:left w:val="none" w:sz="0" w:space="0" w:color="auto"/>
        <w:bottom w:val="none" w:sz="0" w:space="0" w:color="auto"/>
        <w:right w:val="none" w:sz="0" w:space="0" w:color="auto"/>
      </w:divBdr>
    </w:div>
    <w:div w:id="1531844376">
      <w:bodyDiv w:val="1"/>
      <w:marLeft w:val="0"/>
      <w:marRight w:val="0"/>
      <w:marTop w:val="0"/>
      <w:marBottom w:val="0"/>
      <w:divBdr>
        <w:top w:val="none" w:sz="0" w:space="0" w:color="auto"/>
        <w:left w:val="none" w:sz="0" w:space="0" w:color="auto"/>
        <w:bottom w:val="none" w:sz="0" w:space="0" w:color="auto"/>
        <w:right w:val="none" w:sz="0" w:space="0" w:color="auto"/>
      </w:divBdr>
    </w:div>
    <w:div w:id="155847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2.xml"/><Relationship Id="rId19" Type="http://schemas.openxmlformats.org/officeDocument/2006/relationships/image" Target="media/image10.png"/><Relationship Id="rId4" Type="http://schemas.openxmlformats.org/officeDocument/2006/relationships/settings" Target="settings.xml"/><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16A65-6EF0-4F70-A997-4872F8C6B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3516</Words>
  <Characters>20044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2017-10-03T04:38:00Z</dcterms:created>
  <dcterms:modified xsi:type="dcterms:W3CDTF">2017-10-03T04:41:00Z</dcterms:modified>
</cp:coreProperties>
</file>